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1D" w:rsidRPr="00475DCB" w:rsidRDefault="006829FB" w:rsidP="00784305">
      <w:pPr>
        <w:jc w:val="right"/>
        <w:rPr>
          <w:rFonts w:ascii="Calibri" w:hAnsi="Calibri"/>
          <w:sz w:val="20"/>
          <w:szCs w:val="20"/>
          <w:lang w:val="ru-RU"/>
        </w:rPr>
      </w:pPr>
      <w:r w:rsidRPr="00475DCB">
        <w:rPr>
          <w:rFonts w:ascii="Calibri" w:hAnsi="Calibri"/>
          <w:sz w:val="20"/>
          <w:szCs w:val="20"/>
          <w:lang w:val="ru-RU"/>
        </w:rPr>
        <w:t xml:space="preserve"> </w:t>
      </w:r>
      <w:r w:rsidR="00475DCB">
        <w:rPr>
          <w:rFonts w:ascii="Calibri" w:hAnsi="Calibri"/>
          <w:sz w:val="20"/>
          <w:szCs w:val="20"/>
          <w:lang w:val="ru-RU"/>
        </w:rPr>
        <w:t>Техническая карта</w:t>
      </w:r>
    </w:p>
    <w:p w:rsidR="006829FB" w:rsidRPr="00475DCB" w:rsidRDefault="006829FB" w:rsidP="006D36F7">
      <w:pPr>
        <w:jc w:val="center"/>
        <w:rPr>
          <w:rFonts w:ascii="Calibri" w:hAnsi="Calibri"/>
          <w:sz w:val="20"/>
          <w:szCs w:val="20"/>
          <w:lang w:val="ru-RU"/>
        </w:rPr>
      </w:pPr>
    </w:p>
    <w:p w:rsidR="00A4151D" w:rsidRPr="00475DCB" w:rsidRDefault="00A4151D" w:rsidP="00784305">
      <w:pPr>
        <w:shd w:val="clear" w:color="auto" w:fill="C0C0C0"/>
        <w:ind w:right="-408"/>
        <w:rPr>
          <w:lang w:val="ru-RU"/>
        </w:rPr>
      </w:pPr>
    </w:p>
    <w:p w:rsidR="00265D12" w:rsidRPr="00475DCB" w:rsidRDefault="00AA1656" w:rsidP="00265D12">
      <w:pPr>
        <w:shd w:val="clear" w:color="auto" w:fill="C0C0C0"/>
        <w:ind w:right="-408"/>
        <w:jc w:val="center"/>
        <w:rPr>
          <w:rFonts w:ascii="Calibri" w:hAnsi="Calibri"/>
          <w:b/>
          <w:i/>
          <w:sz w:val="32"/>
          <w:szCs w:val="32"/>
          <w:lang w:val="ru-RU"/>
        </w:rPr>
      </w:pPr>
      <w:r>
        <w:rPr>
          <w:rFonts w:ascii="Calibri" w:hAnsi="Calibri"/>
          <w:b/>
          <w:i/>
          <w:sz w:val="32"/>
          <w:szCs w:val="32"/>
          <w:lang w:val="en-US"/>
        </w:rPr>
        <w:t>ISPO</w:t>
      </w:r>
      <w:r w:rsidR="00BE4E5A" w:rsidRPr="00265D12">
        <w:rPr>
          <w:rFonts w:ascii="Calibri" w:hAnsi="Calibri"/>
          <w:b/>
          <w:i/>
          <w:sz w:val="32"/>
          <w:szCs w:val="32"/>
          <w:lang w:val="en-US"/>
        </w:rPr>
        <w:t>PU</w:t>
      </w:r>
      <w:r w:rsidR="003F132A">
        <w:rPr>
          <w:rFonts w:ascii="Calibri" w:hAnsi="Calibri"/>
          <w:b/>
          <w:i/>
          <w:sz w:val="32"/>
          <w:szCs w:val="32"/>
          <w:lang w:val="en-US"/>
        </w:rPr>
        <w:t>R</w:t>
      </w:r>
      <w:r w:rsidR="003F132A" w:rsidRPr="00475DCB">
        <w:rPr>
          <w:rFonts w:ascii="Calibri" w:hAnsi="Calibri"/>
          <w:b/>
          <w:i/>
          <w:sz w:val="32"/>
          <w:szCs w:val="32"/>
          <w:lang w:val="ru-RU"/>
        </w:rPr>
        <w:t xml:space="preserve"> </w:t>
      </w:r>
      <w:r w:rsidR="003F132A">
        <w:rPr>
          <w:rFonts w:ascii="Calibri" w:hAnsi="Calibri"/>
          <w:b/>
          <w:i/>
          <w:sz w:val="32"/>
          <w:szCs w:val="32"/>
          <w:lang w:val="en-US"/>
        </w:rPr>
        <w:t>HBZ</w:t>
      </w:r>
    </w:p>
    <w:p w:rsidR="00E829EC" w:rsidRPr="00475DCB" w:rsidRDefault="00475DCB" w:rsidP="00475DCB">
      <w:pPr>
        <w:shd w:val="clear" w:color="auto" w:fill="C0C0C0"/>
        <w:ind w:right="-408"/>
        <w:jc w:val="center"/>
        <w:rPr>
          <w:rFonts w:ascii="Calibri" w:hAnsi="Calibri"/>
          <w:b/>
          <w:color w:val="8DB3E2"/>
          <w:lang w:val="ru-RU"/>
        </w:rPr>
      </w:pPr>
      <w:r>
        <w:rPr>
          <w:rFonts w:ascii="Calibri" w:hAnsi="Calibri"/>
          <w:b/>
          <w:i/>
          <w:sz w:val="22"/>
          <w:szCs w:val="22"/>
          <w:lang w:val="ru-RU"/>
        </w:rPr>
        <w:t xml:space="preserve">Двухкомпонентный полиуретановый клей для паркета и деревянного пола. </w:t>
      </w:r>
    </w:p>
    <w:p w:rsidR="002D573F" w:rsidRPr="00475DCB" w:rsidRDefault="002D573F" w:rsidP="00BE4E5A">
      <w:pPr>
        <w:jc w:val="both"/>
        <w:rPr>
          <w:rFonts w:ascii="Calibri" w:hAnsi="Calibri"/>
          <w:b/>
          <w:color w:val="8DB3E2"/>
          <w:lang w:val="ru-RU"/>
        </w:rPr>
      </w:pPr>
      <w:bookmarkStart w:id="0" w:name="_Hlk350241459"/>
    </w:p>
    <w:p w:rsidR="00BE4E5A" w:rsidRDefault="00475DCB" w:rsidP="00BE4E5A">
      <w:pPr>
        <w:jc w:val="both"/>
        <w:rPr>
          <w:rFonts w:ascii="Calibri" w:hAnsi="Calibri"/>
          <w:b/>
          <w:color w:val="8DB3E2"/>
          <w:lang w:val="en-US"/>
        </w:rPr>
      </w:pPr>
      <w:r>
        <w:rPr>
          <w:rFonts w:ascii="Calibri" w:hAnsi="Calibri"/>
          <w:b/>
          <w:color w:val="8DB3E2"/>
          <w:lang w:val="ru-RU"/>
        </w:rPr>
        <w:t>Описание</w:t>
      </w:r>
    </w:p>
    <w:bookmarkEnd w:id="0"/>
    <w:p w:rsidR="00627A55" w:rsidRPr="008B7560" w:rsidRDefault="00475DCB" w:rsidP="00BE4E5A">
      <w:pPr>
        <w:jc w:val="both"/>
        <w:rPr>
          <w:rFonts w:ascii="Calibri" w:hAnsi="Calibri"/>
          <w:sz w:val="20"/>
          <w:szCs w:val="20"/>
          <w:lang w:val="ru-RU"/>
        </w:rPr>
      </w:pPr>
      <w:r w:rsidRPr="008B7560">
        <w:rPr>
          <w:rFonts w:ascii="Calibri" w:hAnsi="Calibri"/>
          <w:sz w:val="20"/>
          <w:szCs w:val="20"/>
          <w:lang w:val="ru-RU"/>
        </w:rPr>
        <w:t xml:space="preserve"> </w:t>
      </w:r>
      <w:r>
        <w:rPr>
          <w:rFonts w:ascii="Calibri" w:hAnsi="Calibri"/>
          <w:sz w:val="20"/>
          <w:szCs w:val="20"/>
          <w:lang w:val="ru-RU"/>
        </w:rPr>
        <w:t>Двухкомпонентный</w:t>
      </w:r>
      <w:r w:rsidRPr="008B7560">
        <w:rPr>
          <w:rFonts w:ascii="Calibri" w:hAnsi="Calibri"/>
          <w:sz w:val="20"/>
          <w:szCs w:val="20"/>
          <w:lang w:val="ru-RU"/>
        </w:rPr>
        <w:t xml:space="preserve"> </w:t>
      </w:r>
      <w:r>
        <w:rPr>
          <w:rFonts w:ascii="Calibri" w:hAnsi="Calibri"/>
          <w:sz w:val="20"/>
          <w:szCs w:val="20"/>
          <w:lang w:val="ru-RU"/>
        </w:rPr>
        <w:t>полиуретановый</w:t>
      </w:r>
      <w:r w:rsidRPr="008B7560">
        <w:rPr>
          <w:rFonts w:ascii="Calibri" w:hAnsi="Calibri"/>
          <w:sz w:val="20"/>
          <w:szCs w:val="20"/>
          <w:lang w:val="ru-RU"/>
        </w:rPr>
        <w:t xml:space="preserve"> </w:t>
      </w:r>
      <w:r w:rsidR="008B7560">
        <w:rPr>
          <w:rFonts w:ascii="Calibri" w:hAnsi="Calibri"/>
          <w:sz w:val="20"/>
          <w:szCs w:val="20"/>
          <w:lang w:val="ru-RU"/>
        </w:rPr>
        <w:t>клей</w:t>
      </w:r>
      <w:r w:rsidR="008B7560" w:rsidRPr="008B7560">
        <w:rPr>
          <w:rFonts w:ascii="Calibri" w:hAnsi="Calibri"/>
          <w:sz w:val="20"/>
          <w:szCs w:val="20"/>
          <w:lang w:val="ru-RU"/>
        </w:rPr>
        <w:t>,</w:t>
      </w:r>
      <w:r w:rsidR="008B7560">
        <w:rPr>
          <w:rFonts w:ascii="Calibri" w:hAnsi="Calibri"/>
          <w:sz w:val="20"/>
          <w:szCs w:val="20"/>
          <w:lang w:val="ru-RU"/>
        </w:rPr>
        <w:t xml:space="preserve"> который</w:t>
      </w:r>
      <w:r w:rsidRPr="008B7560">
        <w:rPr>
          <w:rFonts w:ascii="Calibri" w:hAnsi="Calibri"/>
          <w:sz w:val="20"/>
          <w:szCs w:val="20"/>
          <w:lang w:val="ru-RU"/>
        </w:rPr>
        <w:t xml:space="preserve"> </w:t>
      </w:r>
      <w:r>
        <w:rPr>
          <w:rFonts w:ascii="Calibri" w:hAnsi="Calibri"/>
          <w:sz w:val="20"/>
          <w:szCs w:val="20"/>
          <w:lang w:val="ru-RU"/>
        </w:rPr>
        <w:t>применяется</w:t>
      </w:r>
      <w:r w:rsidRPr="008B7560">
        <w:rPr>
          <w:rFonts w:ascii="Calibri" w:hAnsi="Calibri"/>
          <w:sz w:val="20"/>
          <w:szCs w:val="20"/>
          <w:lang w:val="ru-RU"/>
        </w:rPr>
        <w:t xml:space="preserve"> </w:t>
      </w:r>
      <w:r>
        <w:rPr>
          <w:rFonts w:ascii="Calibri" w:hAnsi="Calibri"/>
          <w:sz w:val="20"/>
          <w:szCs w:val="20"/>
          <w:lang w:val="ru-RU"/>
        </w:rPr>
        <w:t>для</w:t>
      </w:r>
      <w:r w:rsidRPr="008B7560">
        <w:rPr>
          <w:rFonts w:ascii="Calibri" w:hAnsi="Calibri"/>
          <w:sz w:val="20"/>
          <w:szCs w:val="20"/>
          <w:lang w:val="ru-RU"/>
        </w:rPr>
        <w:t xml:space="preserve"> </w:t>
      </w:r>
      <w:r>
        <w:rPr>
          <w:rFonts w:ascii="Calibri" w:hAnsi="Calibri"/>
          <w:sz w:val="20"/>
          <w:szCs w:val="20"/>
          <w:lang w:val="ru-RU"/>
        </w:rPr>
        <w:t>приклеивания</w:t>
      </w:r>
      <w:r w:rsidRPr="008B7560">
        <w:rPr>
          <w:rFonts w:ascii="Calibri" w:hAnsi="Calibri"/>
          <w:sz w:val="20"/>
          <w:szCs w:val="20"/>
          <w:lang w:val="ru-RU"/>
        </w:rPr>
        <w:t xml:space="preserve"> </w:t>
      </w:r>
      <w:r>
        <w:rPr>
          <w:rFonts w:ascii="Calibri" w:hAnsi="Calibri"/>
          <w:sz w:val="20"/>
          <w:szCs w:val="20"/>
          <w:lang w:val="ru-RU"/>
        </w:rPr>
        <w:t>деревянных</w:t>
      </w:r>
      <w:r w:rsidRPr="008B7560">
        <w:rPr>
          <w:rFonts w:ascii="Calibri" w:hAnsi="Calibri"/>
          <w:sz w:val="20"/>
          <w:szCs w:val="20"/>
          <w:lang w:val="ru-RU"/>
        </w:rPr>
        <w:t xml:space="preserve"> </w:t>
      </w:r>
      <w:r>
        <w:rPr>
          <w:rFonts w:ascii="Calibri" w:hAnsi="Calibri"/>
          <w:sz w:val="20"/>
          <w:szCs w:val="20"/>
          <w:lang w:val="ru-RU"/>
        </w:rPr>
        <w:t>покрытий</w:t>
      </w:r>
      <w:r w:rsidRPr="008B7560">
        <w:rPr>
          <w:rFonts w:ascii="Calibri" w:hAnsi="Calibri"/>
          <w:sz w:val="20"/>
          <w:szCs w:val="20"/>
          <w:lang w:val="ru-RU"/>
        </w:rPr>
        <w:t xml:space="preserve"> </w:t>
      </w:r>
      <w:r>
        <w:rPr>
          <w:rFonts w:ascii="Calibri" w:hAnsi="Calibri"/>
          <w:sz w:val="20"/>
          <w:szCs w:val="20"/>
          <w:lang w:val="ru-RU"/>
        </w:rPr>
        <w:t>любого</w:t>
      </w:r>
      <w:r w:rsidRPr="008B7560">
        <w:rPr>
          <w:rFonts w:ascii="Calibri" w:hAnsi="Calibri"/>
          <w:sz w:val="20"/>
          <w:szCs w:val="20"/>
          <w:lang w:val="ru-RU"/>
        </w:rPr>
        <w:t xml:space="preserve"> </w:t>
      </w:r>
      <w:r>
        <w:rPr>
          <w:rFonts w:ascii="Calibri" w:hAnsi="Calibri"/>
          <w:sz w:val="20"/>
          <w:szCs w:val="20"/>
          <w:lang w:val="ru-RU"/>
        </w:rPr>
        <w:t>размера</w:t>
      </w:r>
      <w:r w:rsidRPr="008B7560">
        <w:rPr>
          <w:rFonts w:ascii="Calibri" w:hAnsi="Calibri"/>
          <w:sz w:val="20"/>
          <w:szCs w:val="20"/>
          <w:lang w:val="ru-RU"/>
        </w:rPr>
        <w:t xml:space="preserve"> </w:t>
      </w:r>
      <w:r>
        <w:rPr>
          <w:rFonts w:ascii="Calibri" w:hAnsi="Calibri"/>
          <w:sz w:val="20"/>
          <w:szCs w:val="20"/>
          <w:lang w:val="ru-RU"/>
        </w:rPr>
        <w:t>и</w:t>
      </w:r>
      <w:r w:rsidRPr="008B7560">
        <w:rPr>
          <w:rFonts w:ascii="Calibri" w:hAnsi="Calibri"/>
          <w:sz w:val="20"/>
          <w:szCs w:val="20"/>
          <w:lang w:val="ru-RU"/>
        </w:rPr>
        <w:t xml:space="preserve"> </w:t>
      </w:r>
      <w:r>
        <w:rPr>
          <w:rFonts w:ascii="Calibri" w:hAnsi="Calibri"/>
          <w:sz w:val="20"/>
          <w:szCs w:val="20"/>
          <w:lang w:val="ru-RU"/>
        </w:rPr>
        <w:t>типа</w:t>
      </w:r>
      <w:r w:rsidRPr="008B7560">
        <w:rPr>
          <w:rFonts w:ascii="Calibri" w:hAnsi="Calibri"/>
          <w:sz w:val="20"/>
          <w:szCs w:val="20"/>
          <w:lang w:val="ru-RU"/>
        </w:rPr>
        <w:t xml:space="preserve">( </w:t>
      </w:r>
      <w:r>
        <w:rPr>
          <w:rFonts w:ascii="Calibri" w:hAnsi="Calibri"/>
          <w:sz w:val="20"/>
          <w:szCs w:val="20"/>
          <w:lang w:val="ru-RU"/>
        </w:rPr>
        <w:t>согласно</w:t>
      </w:r>
      <w:r w:rsidRPr="008B7560">
        <w:rPr>
          <w:rFonts w:ascii="Calibri" w:hAnsi="Calibri"/>
          <w:sz w:val="20"/>
          <w:szCs w:val="20"/>
          <w:lang w:val="ru-RU"/>
        </w:rPr>
        <w:t xml:space="preserve"> </w:t>
      </w:r>
      <w:r>
        <w:rPr>
          <w:rFonts w:ascii="Calibri" w:hAnsi="Calibri"/>
          <w:sz w:val="20"/>
          <w:szCs w:val="20"/>
          <w:lang w:val="ru-RU"/>
        </w:rPr>
        <w:t>норм</w:t>
      </w:r>
      <w:r w:rsidRPr="008B7560">
        <w:rPr>
          <w:rFonts w:ascii="Calibri" w:hAnsi="Calibri"/>
          <w:sz w:val="20"/>
          <w:szCs w:val="20"/>
          <w:lang w:val="ru-RU"/>
        </w:rPr>
        <w:t xml:space="preserve"> </w:t>
      </w:r>
      <w:r w:rsidR="00ED1952" w:rsidRPr="003F132A">
        <w:rPr>
          <w:rFonts w:ascii="Calibri" w:hAnsi="Calibri"/>
          <w:sz w:val="20"/>
          <w:szCs w:val="20"/>
          <w:lang w:val="en-US"/>
        </w:rPr>
        <w:t>DIN</w:t>
      </w:r>
      <w:r w:rsidR="00ED1952" w:rsidRPr="008B7560">
        <w:rPr>
          <w:rFonts w:ascii="Calibri" w:hAnsi="Calibri"/>
          <w:sz w:val="20"/>
          <w:szCs w:val="20"/>
          <w:lang w:val="ru-RU"/>
        </w:rPr>
        <w:t xml:space="preserve"> </w:t>
      </w:r>
      <w:r w:rsidR="00ED1952" w:rsidRPr="003F132A">
        <w:rPr>
          <w:rFonts w:ascii="Calibri" w:hAnsi="Calibri"/>
          <w:sz w:val="20"/>
          <w:szCs w:val="20"/>
          <w:lang w:val="en-US"/>
        </w:rPr>
        <w:t>EN</w:t>
      </w:r>
      <w:r w:rsidR="00ED1952" w:rsidRPr="008B7560">
        <w:rPr>
          <w:rFonts w:ascii="Calibri" w:hAnsi="Calibri"/>
          <w:sz w:val="20"/>
          <w:szCs w:val="20"/>
          <w:lang w:val="ru-RU"/>
        </w:rPr>
        <w:t xml:space="preserve"> 14</w:t>
      </w:r>
      <w:r>
        <w:rPr>
          <w:rFonts w:ascii="Calibri" w:hAnsi="Calibri"/>
          <w:sz w:val="20"/>
          <w:szCs w:val="20"/>
          <w:lang w:val="en-US"/>
        </w:rPr>
        <w:t> </w:t>
      </w:r>
      <w:r w:rsidR="00ED1952" w:rsidRPr="008B7560">
        <w:rPr>
          <w:rFonts w:ascii="Calibri" w:hAnsi="Calibri"/>
          <w:sz w:val="20"/>
          <w:szCs w:val="20"/>
          <w:lang w:val="ru-RU"/>
        </w:rPr>
        <w:t>293</w:t>
      </w:r>
      <w:r w:rsidRPr="008B7560">
        <w:rPr>
          <w:rFonts w:ascii="Calibri" w:hAnsi="Calibri"/>
          <w:sz w:val="20"/>
          <w:szCs w:val="20"/>
          <w:lang w:val="ru-RU"/>
        </w:rPr>
        <w:t xml:space="preserve">) </w:t>
      </w:r>
      <w:r>
        <w:rPr>
          <w:rFonts w:ascii="Calibri" w:hAnsi="Calibri"/>
          <w:sz w:val="20"/>
          <w:szCs w:val="20"/>
          <w:lang w:val="ru-RU"/>
        </w:rPr>
        <w:t>к</w:t>
      </w:r>
      <w:r w:rsidRPr="008B7560">
        <w:rPr>
          <w:rFonts w:ascii="Calibri" w:hAnsi="Calibri"/>
          <w:sz w:val="20"/>
          <w:szCs w:val="20"/>
          <w:lang w:val="ru-RU"/>
        </w:rPr>
        <w:t xml:space="preserve"> </w:t>
      </w:r>
      <w:r>
        <w:rPr>
          <w:rFonts w:ascii="Calibri" w:hAnsi="Calibri"/>
          <w:sz w:val="20"/>
          <w:szCs w:val="20"/>
          <w:lang w:val="ru-RU"/>
        </w:rPr>
        <w:t>цементной</w:t>
      </w:r>
      <w:r w:rsidRPr="008B7560">
        <w:rPr>
          <w:rFonts w:ascii="Calibri" w:hAnsi="Calibri"/>
          <w:sz w:val="20"/>
          <w:szCs w:val="20"/>
          <w:lang w:val="ru-RU"/>
        </w:rPr>
        <w:t xml:space="preserve"> </w:t>
      </w:r>
      <w:r>
        <w:rPr>
          <w:rFonts w:ascii="Calibri" w:hAnsi="Calibri"/>
          <w:sz w:val="20"/>
          <w:szCs w:val="20"/>
          <w:lang w:val="ru-RU"/>
        </w:rPr>
        <w:t>стяжке</w:t>
      </w:r>
      <w:r w:rsidR="00ED1952" w:rsidRPr="008B7560">
        <w:rPr>
          <w:rFonts w:ascii="Calibri" w:hAnsi="Calibri"/>
          <w:sz w:val="20"/>
          <w:szCs w:val="20"/>
          <w:lang w:val="ru-RU"/>
        </w:rPr>
        <w:t xml:space="preserve">, </w:t>
      </w:r>
      <w:r w:rsidR="008B7560">
        <w:rPr>
          <w:rFonts w:ascii="Calibri" w:hAnsi="Calibri"/>
          <w:sz w:val="20"/>
          <w:szCs w:val="20"/>
          <w:lang w:val="ru-RU"/>
        </w:rPr>
        <w:t>уже существующих полов покрытых плиткой</w:t>
      </w:r>
      <w:r w:rsidR="00ED1952" w:rsidRPr="008B7560">
        <w:rPr>
          <w:rFonts w:ascii="Calibri" w:hAnsi="Calibri"/>
          <w:sz w:val="20"/>
          <w:szCs w:val="20"/>
          <w:lang w:val="ru-RU"/>
        </w:rPr>
        <w:t xml:space="preserve">, </w:t>
      </w:r>
      <w:r w:rsidR="008B7560">
        <w:rPr>
          <w:rFonts w:ascii="Calibri" w:hAnsi="Calibri"/>
          <w:sz w:val="20"/>
          <w:szCs w:val="20"/>
          <w:lang w:val="ru-RU"/>
        </w:rPr>
        <w:t>мрамору</w:t>
      </w:r>
      <w:r w:rsidR="00ED1952" w:rsidRPr="008B7560">
        <w:rPr>
          <w:rFonts w:ascii="Calibri" w:hAnsi="Calibri"/>
          <w:sz w:val="20"/>
          <w:szCs w:val="20"/>
          <w:lang w:val="ru-RU"/>
        </w:rPr>
        <w:t xml:space="preserve">, </w:t>
      </w:r>
      <w:r w:rsidR="008B7560">
        <w:rPr>
          <w:rFonts w:ascii="Calibri" w:hAnsi="Calibri"/>
          <w:sz w:val="20"/>
          <w:szCs w:val="20"/>
          <w:lang w:val="ru-RU"/>
        </w:rPr>
        <w:t>стали</w:t>
      </w:r>
      <w:r w:rsidR="00ED1952" w:rsidRPr="008B7560">
        <w:rPr>
          <w:rFonts w:ascii="Calibri" w:hAnsi="Calibri"/>
          <w:sz w:val="20"/>
          <w:szCs w:val="20"/>
          <w:lang w:val="ru-RU"/>
        </w:rPr>
        <w:t xml:space="preserve">, </w:t>
      </w:r>
      <w:r w:rsidR="008B7560">
        <w:rPr>
          <w:rFonts w:ascii="Calibri" w:hAnsi="Calibri"/>
          <w:sz w:val="20"/>
          <w:szCs w:val="20"/>
          <w:lang w:val="ru-RU"/>
        </w:rPr>
        <w:t>деревянным панелям</w:t>
      </w:r>
      <w:r w:rsidR="00ED1952" w:rsidRPr="008B7560">
        <w:rPr>
          <w:rFonts w:ascii="Calibri" w:hAnsi="Calibri"/>
          <w:sz w:val="20"/>
          <w:szCs w:val="20"/>
          <w:lang w:val="ru-RU"/>
        </w:rPr>
        <w:t xml:space="preserve">. </w:t>
      </w:r>
      <w:r w:rsidR="008B7560">
        <w:rPr>
          <w:rFonts w:ascii="Calibri" w:hAnsi="Calibri"/>
          <w:sz w:val="20"/>
          <w:szCs w:val="20"/>
          <w:lang w:val="ru-RU"/>
        </w:rPr>
        <w:t>Используется в помещениях</w:t>
      </w:r>
      <w:r w:rsidR="00ED1952" w:rsidRPr="008B7560">
        <w:rPr>
          <w:rFonts w:ascii="Calibri" w:hAnsi="Calibri"/>
          <w:sz w:val="20"/>
          <w:szCs w:val="20"/>
          <w:lang w:val="ru-RU"/>
        </w:rPr>
        <w:t>.</w:t>
      </w:r>
    </w:p>
    <w:p w:rsidR="00ED1952" w:rsidRPr="003F132A" w:rsidRDefault="008B7560" w:rsidP="00BE4E5A">
      <w:pPr>
        <w:jc w:val="both"/>
        <w:rPr>
          <w:rFonts w:ascii="Calibri" w:hAnsi="Calibri"/>
          <w:sz w:val="20"/>
          <w:szCs w:val="20"/>
          <w:lang w:val="en-US"/>
        </w:rPr>
      </w:pPr>
      <w:r>
        <w:rPr>
          <w:rFonts w:ascii="Calibri" w:hAnsi="Calibri"/>
          <w:sz w:val="20"/>
          <w:szCs w:val="20"/>
          <w:lang w:val="ru-RU"/>
        </w:rPr>
        <w:t xml:space="preserve">Подходит для полов по которым будут передвигаться на креслах с колесиками </w:t>
      </w:r>
      <w:r w:rsidR="00ED1952" w:rsidRPr="008B7560">
        <w:rPr>
          <w:rFonts w:ascii="Calibri" w:hAnsi="Calibri"/>
          <w:sz w:val="20"/>
          <w:szCs w:val="20"/>
          <w:lang w:val="ru-RU"/>
        </w:rPr>
        <w:t xml:space="preserve"> (</w:t>
      </w:r>
      <w:r w:rsidR="00ED1952" w:rsidRPr="003F132A">
        <w:rPr>
          <w:rFonts w:ascii="Calibri" w:hAnsi="Calibri"/>
          <w:sz w:val="20"/>
          <w:szCs w:val="20"/>
          <w:lang w:val="en-US"/>
        </w:rPr>
        <w:t>DIN</w:t>
      </w:r>
      <w:r w:rsidR="00ED1952" w:rsidRPr="008B7560">
        <w:rPr>
          <w:rFonts w:ascii="Calibri" w:hAnsi="Calibri"/>
          <w:sz w:val="20"/>
          <w:szCs w:val="20"/>
          <w:lang w:val="ru-RU"/>
        </w:rPr>
        <w:t xml:space="preserve"> </w:t>
      </w:r>
      <w:r w:rsidR="00ED1952" w:rsidRPr="003F132A">
        <w:rPr>
          <w:rFonts w:ascii="Calibri" w:hAnsi="Calibri"/>
          <w:sz w:val="20"/>
          <w:szCs w:val="20"/>
          <w:lang w:val="en-US"/>
        </w:rPr>
        <w:t>EN</w:t>
      </w:r>
      <w:r w:rsidR="00ED1952" w:rsidRPr="008B7560">
        <w:rPr>
          <w:rFonts w:ascii="Calibri" w:hAnsi="Calibri"/>
          <w:sz w:val="20"/>
          <w:szCs w:val="20"/>
          <w:lang w:val="ru-RU"/>
        </w:rPr>
        <w:t xml:space="preserve"> 12</w:t>
      </w:r>
      <w:r w:rsidR="00ED1952" w:rsidRPr="003F132A">
        <w:rPr>
          <w:rFonts w:ascii="Calibri" w:hAnsi="Calibri"/>
          <w:sz w:val="20"/>
          <w:szCs w:val="20"/>
          <w:lang w:val="en-US"/>
        </w:rPr>
        <w:t> </w:t>
      </w:r>
      <w:r w:rsidR="00ED1952" w:rsidRPr="008B7560">
        <w:rPr>
          <w:rFonts w:ascii="Calibri" w:hAnsi="Calibri"/>
          <w:sz w:val="20"/>
          <w:szCs w:val="20"/>
          <w:lang w:val="ru-RU"/>
        </w:rPr>
        <w:t>529)</w:t>
      </w:r>
      <w:r w:rsidR="003F132A" w:rsidRPr="008B7560">
        <w:rPr>
          <w:rFonts w:ascii="Calibri" w:hAnsi="Calibri"/>
          <w:sz w:val="20"/>
          <w:szCs w:val="20"/>
          <w:lang w:val="ru-RU"/>
        </w:rPr>
        <w:t xml:space="preserve">. </w:t>
      </w:r>
      <w:r w:rsidR="002D573F" w:rsidRPr="008B7560">
        <w:rPr>
          <w:rFonts w:ascii="Calibri" w:hAnsi="Calibri"/>
          <w:sz w:val="20"/>
          <w:szCs w:val="20"/>
          <w:lang w:val="ru-RU"/>
        </w:rPr>
        <w:t xml:space="preserve"> </w:t>
      </w:r>
      <w:r>
        <w:rPr>
          <w:rFonts w:ascii="Calibri" w:hAnsi="Calibri"/>
          <w:sz w:val="20"/>
          <w:szCs w:val="20"/>
          <w:lang w:val="ru-RU"/>
        </w:rPr>
        <w:t>Подходит для полов с водяным подогревом</w:t>
      </w:r>
      <w:r w:rsidR="003F132A" w:rsidRPr="003F132A">
        <w:rPr>
          <w:rFonts w:ascii="Calibri" w:hAnsi="Calibri"/>
          <w:sz w:val="20"/>
          <w:szCs w:val="20"/>
          <w:lang w:val="en-US"/>
        </w:rPr>
        <w:t>.</w:t>
      </w:r>
    </w:p>
    <w:p w:rsidR="00F67BF7" w:rsidRDefault="00F67BF7" w:rsidP="00BE4E5A">
      <w:pPr>
        <w:jc w:val="both"/>
        <w:rPr>
          <w:rFonts w:ascii="Calibri" w:hAnsi="Calibri"/>
          <w:lang w:val="en-US"/>
        </w:rPr>
      </w:pPr>
    </w:p>
    <w:p w:rsidR="00F67BF7" w:rsidRPr="003F132A" w:rsidRDefault="008B7560" w:rsidP="006D36F7">
      <w:pPr>
        <w:numPr>
          <w:ilvl w:val="0"/>
          <w:numId w:val="7"/>
        </w:numPr>
        <w:jc w:val="both"/>
        <w:rPr>
          <w:rFonts w:ascii="Calibri" w:hAnsi="Calibri"/>
          <w:sz w:val="20"/>
          <w:szCs w:val="20"/>
          <w:lang w:val="en-US"/>
        </w:rPr>
      </w:pPr>
      <w:r>
        <w:rPr>
          <w:rFonts w:ascii="Calibri" w:hAnsi="Calibri"/>
          <w:sz w:val="20"/>
          <w:szCs w:val="20"/>
          <w:lang w:val="ru-RU"/>
        </w:rPr>
        <w:t>Высокая прочность на сдвиг</w:t>
      </w:r>
      <w:r w:rsidR="00ED1952" w:rsidRPr="003F132A">
        <w:rPr>
          <w:rFonts w:ascii="Calibri" w:hAnsi="Calibri"/>
          <w:sz w:val="20"/>
          <w:szCs w:val="20"/>
          <w:lang w:val="en-US"/>
        </w:rPr>
        <w:t xml:space="preserve"> </w:t>
      </w:r>
      <w:r w:rsidR="00ED7643" w:rsidRPr="003F132A">
        <w:rPr>
          <w:rFonts w:ascii="Calibri" w:hAnsi="Calibri"/>
          <w:sz w:val="20"/>
          <w:szCs w:val="20"/>
          <w:lang w:val="en-US"/>
        </w:rPr>
        <w:t xml:space="preserve">         </w:t>
      </w:r>
      <w:r w:rsidR="00ED7643" w:rsidRPr="003F132A">
        <w:rPr>
          <w:rFonts w:ascii="Calibri" w:hAnsi="Calibri"/>
          <w:sz w:val="20"/>
          <w:szCs w:val="20"/>
          <w:lang w:val="en-US"/>
        </w:rPr>
        <w:tab/>
      </w:r>
      <w:r w:rsidR="00ED7643" w:rsidRPr="003F132A">
        <w:rPr>
          <w:rFonts w:ascii="Calibri" w:hAnsi="Calibri"/>
          <w:sz w:val="20"/>
          <w:szCs w:val="20"/>
          <w:lang w:val="en-US"/>
        </w:rPr>
        <w:tab/>
      </w:r>
      <w:r w:rsidR="00ED7643" w:rsidRPr="003F132A">
        <w:rPr>
          <w:rFonts w:ascii="Calibri" w:hAnsi="Calibri"/>
          <w:sz w:val="20"/>
          <w:szCs w:val="20"/>
          <w:lang w:val="en-US"/>
        </w:rPr>
        <w:tab/>
      </w:r>
      <w:r w:rsidR="00ED7643" w:rsidRPr="003F132A">
        <w:rPr>
          <w:rFonts w:ascii="Calibri" w:hAnsi="Calibri"/>
          <w:sz w:val="20"/>
          <w:szCs w:val="20"/>
          <w:lang w:val="en-US"/>
        </w:rPr>
        <w:tab/>
      </w:r>
      <w:r w:rsidR="006D36F7" w:rsidRPr="003F132A">
        <w:rPr>
          <w:rFonts w:ascii="Calibri" w:hAnsi="Calibri"/>
          <w:sz w:val="20"/>
          <w:szCs w:val="20"/>
          <w:lang w:val="en-US"/>
        </w:rPr>
        <w:tab/>
      </w:r>
      <w:r w:rsidR="006D36F7" w:rsidRPr="003F132A">
        <w:rPr>
          <w:rFonts w:ascii="Calibri" w:hAnsi="Calibri"/>
          <w:sz w:val="20"/>
          <w:szCs w:val="20"/>
          <w:lang w:val="en-US"/>
        </w:rPr>
        <w:tab/>
      </w:r>
      <w:r w:rsidR="006D36F7" w:rsidRPr="003F132A">
        <w:rPr>
          <w:rFonts w:ascii="Calibri" w:hAnsi="Calibri"/>
          <w:sz w:val="20"/>
          <w:szCs w:val="20"/>
          <w:lang w:val="en-US"/>
        </w:rPr>
        <w:tab/>
      </w:r>
      <w:r w:rsidR="006D36F7" w:rsidRPr="003F132A">
        <w:rPr>
          <w:rFonts w:ascii="Calibri" w:hAnsi="Calibri"/>
          <w:sz w:val="20"/>
          <w:szCs w:val="20"/>
          <w:lang w:val="en-US"/>
        </w:rPr>
        <w:tab/>
      </w:r>
    </w:p>
    <w:p w:rsidR="00F67BF7" w:rsidRPr="003F132A" w:rsidRDefault="006A39CD" w:rsidP="006D36F7">
      <w:pPr>
        <w:numPr>
          <w:ilvl w:val="0"/>
          <w:numId w:val="7"/>
        </w:numPr>
        <w:jc w:val="both"/>
        <w:rPr>
          <w:rFonts w:ascii="Calibri" w:hAnsi="Calibri"/>
          <w:sz w:val="20"/>
          <w:szCs w:val="20"/>
          <w:lang w:val="en-US"/>
        </w:rPr>
      </w:pPr>
      <w:r>
        <w:rPr>
          <w:rFonts w:ascii="Calibri" w:hAnsi="Calibri"/>
          <w:sz w:val="20"/>
          <w:szCs w:val="20"/>
          <w:lang w:val="ru-RU"/>
        </w:rPr>
        <w:t>Отлично формирует гребень</w:t>
      </w:r>
    </w:p>
    <w:p w:rsidR="00F67BF7" w:rsidRPr="003F132A" w:rsidRDefault="008B7560" w:rsidP="00ED1952">
      <w:pPr>
        <w:numPr>
          <w:ilvl w:val="0"/>
          <w:numId w:val="7"/>
        </w:numPr>
        <w:jc w:val="both"/>
        <w:rPr>
          <w:rFonts w:ascii="Calibri" w:hAnsi="Calibri"/>
          <w:sz w:val="20"/>
          <w:szCs w:val="20"/>
          <w:lang w:val="en-US"/>
        </w:rPr>
      </w:pPr>
      <w:r>
        <w:rPr>
          <w:rFonts w:ascii="Calibri" w:hAnsi="Calibri"/>
          <w:sz w:val="20"/>
          <w:szCs w:val="20"/>
          <w:lang w:val="ru-RU"/>
        </w:rPr>
        <w:t>Гибкий</w:t>
      </w:r>
      <w:r w:rsidR="00F67BF7" w:rsidRPr="003F132A">
        <w:rPr>
          <w:rFonts w:ascii="Calibri" w:hAnsi="Calibri"/>
          <w:sz w:val="20"/>
          <w:szCs w:val="20"/>
          <w:lang w:val="en-US"/>
        </w:rPr>
        <w:t xml:space="preserve"> </w:t>
      </w:r>
    </w:p>
    <w:p w:rsidR="00F67BF7" w:rsidRPr="003F132A" w:rsidRDefault="006A39CD" w:rsidP="00ED7643">
      <w:pPr>
        <w:numPr>
          <w:ilvl w:val="0"/>
          <w:numId w:val="8"/>
        </w:numPr>
        <w:jc w:val="both"/>
        <w:rPr>
          <w:rFonts w:ascii="Calibri" w:hAnsi="Calibri"/>
          <w:sz w:val="20"/>
          <w:szCs w:val="20"/>
          <w:lang w:val="en-US"/>
        </w:rPr>
      </w:pPr>
      <w:r>
        <w:rPr>
          <w:rFonts w:ascii="Calibri" w:hAnsi="Calibri"/>
          <w:sz w:val="20"/>
          <w:szCs w:val="20"/>
          <w:lang w:val="ru-RU"/>
        </w:rPr>
        <w:t>Формирует жесткий и упругий гребень</w:t>
      </w:r>
    </w:p>
    <w:p w:rsidR="00F67BF7" w:rsidRDefault="00F67BF7" w:rsidP="00BE4E5A">
      <w:pPr>
        <w:jc w:val="both"/>
        <w:rPr>
          <w:rFonts w:ascii="Calibri" w:hAnsi="Calibri"/>
          <w:lang w:val="en-US"/>
        </w:rPr>
      </w:pPr>
    </w:p>
    <w:p w:rsidR="00234E18" w:rsidRDefault="00234E18" w:rsidP="00BE4E5A">
      <w:pPr>
        <w:jc w:val="both"/>
        <w:rPr>
          <w:rFonts w:ascii="Calibri" w:hAnsi="Calibri"/>
          <w:lang w:val="en-US"/>
        </w:rPr>
      </w:pPr>
    </w:p>
    <w:p w:rsidR="007228C6" w:rsidRPr="006A39CD" w:rsidRDefault="006A39CD" w:rsidP="00BE4E5A">
      <w:pPr>
        <w:jc w:val="both"/>
        <w:rPr>
          <w:rFonts w:ascii="Calibri" w:hAnsi="Calibri"/>
          <w:b/>
          <w:color w:val="8DB3E2"/>
          <w:lang w:val="ru-RU"/>
        </w:rPr>
      </w:pPr>
      <w:r>
        <w:rPr>
          <w:rFonts w:ascii="Calibri" w:hAnsi="Calibri"/>
          <w:b/>
          <w:color w:val="8DB3E2"/>
          <w:lang w:val="ru-RU"/>
        </w:rPr>
        <w:t>Технические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
      <w:tblGrid>
        <w:gridCol w:w="2376"/>
        <w:gridCol w:w="5670"/>
      </w:tblGrid>
      <w:tr w:rsidR="00F67BF7" w:rsidRPr="00DD3E3B" w:rsidTr="00BB744A">
        <w:tc>
          <w:tcPr>
            <w:tcW w:w="2376" w:type="dxa"/>
            <w:shd w:val="clear" w:color="auto" w:fill="DAEEF3"/>
          </w:tcPr>
          <w:p w:rsidR="00F67BF7" w:rsidRPr="006A39CD" w:rsidRDefault="006A39CD" w:rsidP="00DD3E3B">
            <w:pPr>
              <w:tabs>
                <w:tab w:val="num" w:pos="0"/>
              </w:tabs>
              <w:jc w:val="both"/>
              <w:rPr>
                <w:rFonts w:ascii="Calibri" w:hAnsi="Calibri"/>
                <w:sz w:val="18"/>
                <w:szCs w:val="18"/>
                <w:lang w:val="ru-RU"/>
              </w:rPr>
            </w:pPr>
            <w:r>
              <w:rPr>
                <w:rFonts w:ascii="Calibri" w:hAnsi="Calibri"/>
                <w:sz w:val="18"/>
                <w:szCs w:val="18"/>
                <w:lang w:val="ru-RU"/>
              </w:rPr>
              <w:t>Химическая основа</w:t>
            </w:r>
          </w:p>
        </w:tc>
        <w:tc>
          <w:tcPr>
            <w:tcW w:w="5670" w:type="dxa"/>
            <w:shd w:val="clear" w:color="auto" w:fill="DAEEF3"/>
          </w:tcPr>
          <w:p w:rsidR="00F67BF7" w:rsidRPr="003F132A" w:rsidRDefault="006A39CD" w:rsidP="00DD3E3B">
            <w:pPr>
              <w:tabs>
                <w:tab w:val="num" w:pos="0"/>
              </w:tabs>
              <w:jc w:val="both"/>
              <w:rPr>
                <w:rFonts w:ascii="Calibri" w:hAnsi="Calibri"/>
                <w:sz w:val="18"/>
                <w:szCs w:val="18"/>
                <w:lang w:val="en-US"/>
              </w:rPr>
            </w:pPr>
            <w:r>
              <w:rPr>
                <w:rFonts w:ascii="Calibri" w:hAnsi="Calibri"/>
                <w:sz w:val="18"/>
                <w:szCs w:val="18"/>
                <w:lang w:val="ru-RU"/>
              </w:rPr>
              <w:t>Полиуретан</w:t>
            </w:r>
            <w:r w:rsidR="00220FE9" w:rsidRPr="003F132A">
              <w:rPr>
                <w:rFonts w:ascii="Calibri" w:hAnsi="Calibri"/>
                <w:sz w:val="18"/>
                <w:szCs w:val="18"/>
                <w:lang w:val="en-US"/>
              </w:rPr>
              <w:t xml:space="preserve"> </w:t>
            </w:r>
          </w:p>
        </w:tc>
      </w:tr>
      <w:tr w:rsidR="00F67BF7" w:rsidRPr="006A39CD" w:rsidTr="00BB744A">
        <w:tc>
          <w:tcPr>
            <w:tcW w:w="2376" w:type="dxa"/>
            <w:shd w:val="clear" w:color="auto" w:fill="DAEEF3"/>
          </w:tcPr>
          <w:p w:rsidR="00F67BF7" w:rsidRPr="006A39CD" w:rsidRDefault="006A39CD" w:rsidP="00DD3E3B">
            <w:pPr>
              <w:tabs>
                <w:tab w:val="num" w:pos="0"/>
              </w:tabs>
              <w:jc w:val="both"/>
              <w:rPr>
                <w:rFonts w:ascii="Calibri" w:hAnsi="Calibri"/>
                <w:sz w:val="18"/>
                <w:szCs w:val="18"/>
                <w:lang w:val="ru-RU"/>
              </w:rPr>
            </w:pPr>
            <w:r>
              <w:rPr>
                <w:rFonts w:ascii="Calibri" w:hAnsi="Calibri"/>
                <w:sz w:val="18"/>
                <w:szCs w:val="18"/>
                <w:lang w:val="ru-RU"/>
              </w:rPr>
              <w:t>Форма выпуска</w:t>
            </w:r>
          </w:p>
        </w:tc>
        <w:tc>
          <w:tcPr>
            <w:tcW w:w="5670" w:type="dxa"/>
            <w:shd w:val="clear" w:color="auto" w:fill="DAEEF3"/>
          </w:tcPr>
          <w:p w:rsidR="00F67BF7" w:rsidRPr="006A39CD" w:rsidRDefault="006A39CD" w:rsidP="006A39CD">
            <w:pPr>
              <w:tabs>
                <w:tab w:val="num" w:pos="0"/>
              </w:tabs>
              <w:jc w:val="both"/>
              <w:rPr>
                <w:rFonts w:ascii="Calibri" w:hAnsi="Calibri"/>
                <w:sz w:val="18"/>
                <w:szCs w:val="18"/>
                <w:lang w:val="ru-RU"/>
              </w:rPr>
            </w:pPr>
            <w:r>
              <w:rPr>
                <w:rFonts w:ascii="Calibri" w:hAnsi="Calibri"/>
                <w:sz w:val="18"/>
                <w:szCs w:val="18"/>
                <w:lang w:val="ru-RU"/>
              </w:rPr>
              <w:t>Комп</w:t>
            </w:r>
            <w:r w:rsidR="00ED1952" w:rsidRPr="006A39CD">
              <w:rPr>
                <w:rFonts w:ascii="Calibri" w:hAnsi="Calibri"/>
                <w:sz w:val="18"/>
                <w:szCs w:val="18"/>
                <w:lang w:val="ru-RU"/>
              </w:rPr>
              <w:t xml:space="preserve">. </w:t>
            </w:r>
            <w:r w:rsidR="00ED1952" w:rsidRPr="003F132A">
              <w:rPr>
                <w:rFonts w:ascii="Calibri" w:hAnsi="Calibri"/>
                <w:sz w:val="18"/>
                <w:szCs w:val="18"/>
                <w:lang w:val="en-US"/>
              </w:rPr>
              <w:t>A</w:t>
            </w:r>
            <w:r w:rsidR="00ED1952" w:rsidRPr="006A39CD">
              <w:rPr>
                <w:rFonts w:ascii="Calibri" w:hAnsi="Calibri"/>
                <w:sz w:val="18"/>
                <w:szCs w:val="18"/>
                <w:lang w:val="ru-RU"/>
              </w:rPr>
              <w:t xml:space="preserve"> : </w:t>
            </w:r>
            <w:r>
              <w:rPr>
                <w:rFonts w:ascii="Calibri" w:hAnsi="Calibri"/>
                <w:sz w:val="18"/>
                <w:szCs w:val="18"/>
                <w:lang w:val="ru-RU"/>
              </w:rPr>
              <w:t>пастообразный</w:t>
            </w:r>
            <w:r w:rsidRPr="006A39CD">
              <w:rPr>
                <w:rFonts w:ascii="Calibri" w:hAnsi="Calibri"/>
                <w:sz w:val="18"/>
                <w:szCs w:val="18"/>
                <w:lang w:val="ru-RU"/>
              </w:rPr>
              <w:t xml:space="preserve">  ;   </w:t>
            </w:r>
            <w:r>
              <w:rPr>
                <w:rFonts w:ascii="Calibri" w:hAnsi="Calibri"/>
                <w:sz w:val="18"/>
                <w:szCs w:val="18"/>
                <w:lang w:val="ru-RU"/>
              </w:rPr>
              <w:t>Комп</w:t>
            </w:r>
            <w:r w:rsidR="00220FE9" w:rsidRPr="006A39CD">
              <w:rPr>
                <w:rFonts w:ascii="Calibri" w:hAnsi="Calibri"/>
                <w:sz w:val="18"/>
                <w:szCs w:val="18"/>
                <w:lang w:val="ru-RU"/>
              </w:rPr>
              <w:t xml:space="preserve">. </w:t>
            </w:r>
            <w:r w:rsidR="00220FE9" w:rsidRPr="003F132A">
              <w:rPr>
                <w:rFonts w:ascii="Calibri" w:hAnsi="Calibri"/>
                <w:sz w:val="18"/>
                <w:szCs w:val="18"/>
                <w:lang w:val="en-US"/>
              </w:rPr>
              <w:t>B</w:t>
            </w:r>
            <w:r w:rsidR="00220FE9" w:rsidRPr="006A39CD">
              <w:rPr>
                <w:rFonts w:ascii="Calibri" w:hAnsi="Calibri"/>
                <w:sz w:val="18"/>
                <w:szCs w:val="18"/>
                <w:lang w:val="ru-RU"/>
              </w:rPr>
              <w:t xml:space="preserve"> :</w:t>
            </w:r>
            <w:r w:rsidR="00ED1952" w:rsidRPr="006A39CD">
              <w:rPr>
                <w:rFonts w:ascii="Calibri" w:hAnsi="Calibri"/>
                <w:sz w:val="18"/>
                <w:szCs w:val="18"/>
                <w:lang w:val="ru-RU"/>
              </w:rPr>
              <w:t xml:space="preserve"> </w:t>
            </w:r>
            <w:r>
              <w:rPr>
                <w:rFonts w:ascii="Calibri" w:hAnsi="Calibri"/>
                <w:sz w:val="18"/>
                <w:szCs w:val="18"/>
                <w:lang w:val="ru-RU"/>
              </w:rPr>
              <w:t>жидкость</w:t>
            </w:r>
          </w:p>
        </w:tc>
      </w:tr>
      <w:tr w:rsidR="00F67BF7" w:rsidRPr="00DD3E3B" w:rsidTr="00BB744A">
        <w:tc>
          <w:tcPr>
            <w:tcW w:w="2376" w:type="dxa"/>
            <w:shd w:val="clear" w:color="auto" w:fill="DAEEF3"/>
          </w:tcPr>
          <w:p w:rsidR="00F67BF7" w:rsidRPr="003F132A" w:rsidRDefault="006A39CD" w:rsidP="00DD3E3B">
            <w:pPr>
              <w:tabs>
                <w:tab w:val="num" w:pos="0"/>
              </w:tabs>
              <w:jc w:val="both"/>
              <w:rPr>
                <w:rFonts w:ascii="Calibri" w:hAnsi="Calibri"/>
                <w:sz w:val="18"/>
                <w:szCs w:val="18"/>
                <w:lang w:val="en-US"/>
              </w:rPr>
            </w:pPr>
            <w:r>
              <w:rPr>
                <w:rFonts w:ascii="Calibri" w:hAnsi="Calibri"/>
                <w:sz w:val="18"/>
                <w:szCs w:val="18"/>
                <w:lang w:val="ru-RU"/>
              </w:rPr>
              <w:t xml:space="preserve">Канализационные пропорции </w:t>
            </w:r>
            <w:r>
              <w:rPr>
                <w:rFonts w:ascii="Calibri" w:hAnsi="Calibri"/>
                <w:sz w:val="18"/>
                <w:szCs w:val="18"/>
                <w:lang w:val="en-US"/>
              </w:rPr>
              <w:t xml:space="preserve"> </w:t>
            </w:r>
            <w:r w:rsidR="00ED1952" w:rsidRPr="003F132A">
              <w:rPr>
                <w:rFonts w:ascii="Calibri" w:hAnsi="Calibri"/>
                <w:sz w:val="18"/>
                <w:szCs w:val="18"/>
                <w:lang w:val="en-US"/>
              </w:rPr>
              <w:t xml:space="preserve"> A :  B: </w:t>
            </w:r>
          </w:p>
        </w:tc>
        <w:tc>
          <w:tcPr>
            <w:tcW w:w="5670" w:type="dxa"/>
            <w:shd w:val="clear" w:color="auto" w:fill="DAEEF3"/>
          </w:tcPr>
          <w:p w:rsidR="00F67BF7" w:rsidRPr="003F132A" w:rsidRDefault="00ED1952" w:rsidP="006A39CD">
            <w:pPr>
              <w:tabs>
                <w:tab w:val="num" w:pos="0"/>
              </w:tabs>
              <w:jc w:val="both"/>
              <w:rPr>
                <w:rFonts w:ascii="Calibri" w:hAnsi="Calibri"/>
                <w:sz w:val="18"/>
                <w:szCs w:val="18"/>
                <w:lang w:val="en-US"/>
              </w:rPr>
            </w:pPr>
            <w:r w:rsidRPr="003F132A">
              <w:rPr>
                <w:rFonts w:ascii="Calibri" w:hAnsi="Calibri"/>
                <w:sz w:val="18"/>
                <w:szCs w:val="18"/>
                <w:lang w:val="en-US"/>
              </w:rPr>
              <w:t>8,75 : 1,25 (</w:t>
            </w:r>
            <w:r w:rsidR="006A39CD">
              <w:rPr>
                <w:rFonts w:ascii="Calibri" w:hAnsi="Calibri"/>
                <w:sz w:val="18"/>
                <w:szCs w:val="18"/>
                <w:lang w:val="ru-RU"/>
              </w:rPr>
              <w:t>по массе</w:t>
            </w:r>
            <w:r w:rsidRPr="003F132A">
              <w:rPr>
                <w:rFonts w:ascii="Calibri" w:hAnsi="Calibri"/>
                <w:sz w:val="18"/>
                <w:szCs w:val="18"/>
                <w:lang w:val="en-US"/>
              </w:rPr>
              <w:t>)</w:t>
            </w:r>
          </w:p>
        </w:tc>
      </w:tr>
      <w:tr w:rsidR="00F67BF7" w:rsidRPr="00DD3E3B" w:rsidTr="00BB744A">
        <w:tc>
          <w:tcPr>
            <w:tcW w:w="2376" w:type="dxa"/>
            <w:shd w:val="clear" w:color="auto" w:fill="DAEEF3"/>
          </w:tcPr>
          <w:p w:rsidR="00F67BF7" w:rsidRPr="006A39CD" w:rsidRDefault="006A39CD" w:rsidP="00DD3E3B">
            <w:pPr>
              <w:tabs>
                <w:tab w:val="num" w:pos="0"/>
              </w:tabs>
              <w:jc w:val="both"/>
              <w:rPr>
                <w:rFonts w:ascii="Calibri" w:hAnsi="Calibri"/>
                <w:sz w:val="18"/>
                <w:szCs w:val="18"/>
                <w:lang w:val="ru-RU"/>
              </w:rPr>
            </w:pPr>
            <w:r>
              <w:rPr>
                <w:rFonts w:ascii="Calibri" w:hAnsi="Calibri"/>
                <w:sz w:val="18"/>
                <w:szCs w:val="18"/>
                <w:lang w:val="ru-RU"/>
              </w:rPr>
              <w:t>Плотность</w:t>
            </w:r>
          </w:p>
        </w:tc>
        <w:tc>
          <w:tcPr>
            <w:tcW w:w="5670" w:type="dxa"/>
            <w:shd w:val="clear" w:color="auto" w:fill="DAEEF3"/>
          </w:tcPr>
          <w:p w:rsidR="00F67BF7" w:rsidRPr="003F132A" w:rsidRDefault="00ED1952" w:rsidP="00DD3E3B">
            <w:pPr>
              <w:tabs>
                <w:tab w:val="num" w:pos="0"/>
              </w:tabs>
              <w:jc w:val="both"/>
              <w:rPr>
                <w:rFonts w:ascii="Calibri" w:hAnsi="Calibri"/>
                <w:sz w:val="18"/>
                <w:szCs w:val="18"/>
                <w:lang w:val="en-US"/>
              </w:rPr>
            </w:pPr>
            <w:r w:rsidRPr="003F132A">
              <w:rPr>
                <w:rFonts w:ascii="Calibri" w:hAnsi="Calibri"/>
                <w:sz w:val="18"/>
                <w:szCs w:val="18"/>
                <w:lang w:val="en-US"/>
              </w:rPr>
              <w:t>1,</w:t>
            </w:r>
            <w:r w:rsidR="00220FE9" w:rsidRPr="003F132A">
              <w:rPr>
                <w:rFonts w:ascii="Calibri" w:hAnsi="Calibri"/>
                <w:sz w:val="18"/>
                <w:szCs w:val="18"/>
                <w:lang w:val="en-US"/>
              </w:rPr>
              <w:t>5</w:t>
            </w:r>
            <w:r w:rsidRPr="003F132A">
              <w:rPr>
                <w:rFonts w:ascii="Calibri" w:hAnsi="Calibri"/>
                <w:sz w:val="18"/>
                <w:szCs w:val="18"/>
                <w:lang w:val="en-US"/>
              </w:rPr>
              <w:t>5</w:t>
            </w:r>
            <w:r w:rsidR="006A39CD">
              <w:rPr>
                <w:rFonts w:ascii="Calibri" w:hAnsi="Calibri"/>
                <w:sz w:val="18"/>
                <w:szCs w:val="18"/>
                <w:lang w:val="en-US"/>
              </w:rPr>
              <w:t xml:space="preserve"> </w:t>
            </w:r>
            <w:r w:rsidR="006A39CD">
              <w:rPr>
                <w:rFonts w:ascii="Calibri" w:hAnsi="Calibri"/>
                <w:sz w:val="18"/>
                <w:szCs w:val="18"/>
                <w:lang w:val="ru-RU"/>
              </w:rPr>
              <w:t>гр</w:t>
            </w:r>
            <w:r w:rsidR="006A39CD" w:rsidRPr="006A39CD">
              <w:rPr>
                <w:rFonts w:ascii="Calibri" w:hAnsi="Calibri"/>
                <w:sz w:val="18"/>
                <w:szCs w:val="18"/>
                <w:lang w:val="en-US"/>
              </w:rPr>
              <w:t>.</w:t>
            </w:r>
            <w:r w:rsidR="00220FE9" w:rsidRPr="003F132A">
              <w:rPr>
                <w:rFonts w:ascii="Calibri" w:hAnsi="Calibri"/>
                <w:sz w:val="18"/>
                <w:szCs w:val="18"/>
                <w:lang w:val="en-US"/>
              </w:rPr>
              <w:t xml:space="preserve"> /cm</w:t>
            </w:r>
          </w:p>
        </w:tc>
      </w:tr>
      <w:tr w:rsidR="00F67BF7" w:rsidRPr="00DD3E3B" w:rsidTr="00BB744A">
        <w:tc>
          <w:tcPr>
            <w:tcW w:w="2376" w:type="dxa"/>
            <w:shd w:val="clear" w:color="auto" w:fill="DAEEF3"/>
          </w:tcPr>
          <w:p w:rsidR="00F67BF7" w:rsidRPr="006A39CD" w:rsidRDefault="006A39CD" w:rsidP="00ED1952">
            <w:pPr>
              <w:tabs>
                <w:tab w:val="num" w:pos="0"/>
              </w:tabs>
              <w:jc w:val="both"/>
              <w:rPr>
                <w:rFonts w:ascii="Calibri" w:hAnsi="Calibri"/>
                <w:sz w:val="18"/>
                <w:szCs w:val="18"/>
                <w:lang w:val="ru-RU"/>
              </w:rPr>
            </w:pPr>
            <w:r>
              <w:rPr>
                <w:rFonts w:ascii="Calibri" w:hAnsi="Calibri"/>
                <w:sz w:val="18"/>
                <w:szCs w:val="18"/>
                <w:lang w:val="ru-RU"/>
              </w:rPr>
              <w:t xml:space="preserve">Содержание сухого вещества </w:t>
            </w:r>
          </w:p>
        </w:tc>
        <w:tc>
          <w:tcPr>
            <w:tcW w:w="5670" w:type="dxa"/>
            <w:shd w:val="clear" w:color="auto" w:fill="DAEEF3"/>
          </w:tcPr>
          <w:p w:rsidR="00F67BF7" w:rsidRPr="003F132A" w:rsidRDefault="00ED1952" w:rsidP="00DD3E3B">
            <w:pPr>
              <w:tabs>
                <w:tab w:val="num" w:pos="0"/>
              </w:tabs>
              <w:jc w:val="both"/>
              <w:rPr>
                <w:rFonts w:ascii="Calibri" w:hAnsi="Calibri"/>
                <w:sz w:val="18"/>
                <w:szCs w:val="18"/>
                <w:lang w:val="en-US"/>
              </w:rPr>
            </w:pPr>
            <w:r w:rsidRPr="003F132A">
              <w:rPr>
                <w:rFonts w:ascii="Calibri" w:hAnsi="Calibri"/>
                <w:sz w:val="18"/>
                <w:szCs w:val="18"/>
                <w:lang w:val="en-US"/>
              </w:rPr>
              <w:t>99</w:t>
            </w:r>
            <w:r w:rsidR="00220FE9" w:rsidRPr="003F132A">
              <w:rPr>
                <w:rFonts w:ascii="Calibri" w:hAnsi="Calibri"/>
                <w:sz w:val="18"/>
                <w:szCs w:val="18"/>
                <w:lang w:val="en-US"/>
              </w:rPr>
              <w:t>,5%</w:t>
            </w:r>
          </w:p>
        </w:tc>
      </w:tr>
      <w:tr w:rsidR="00F67BF7" w:rsidRPr="00DD3E3B" w:rsidTr="00BB744A">
        <w:tc>
          <w:tcPr>
            <w:tcW w:w="2376" w:type="dxa"/>
            <w:shd w:val="clear" w:color="auto" w:fill="DAEEF3"/>
          </w:tcPr>
          <w:p w:rsidR="00F67BF7" w:rsidRPr="003F132A" w:rsidRDefault="006A39CD" w:rsidP="00DD3E3B">
            <w:pPr>
              <w:tabs>
                <w:tab w:val="num" w:pos="0"/>
              </w:tabs>
              <w:jc w:val="both"/>
              <w:rPr>
                <w:rFonts w:ascii="Calibri" w:hAnsi="Calibri"/>
                <w:sz w:val="18"/>
                <w:szCs w:val="18"/>
                <w:lang w:val="en-US"/>
              </w:rPr>
            </w:pPr>
            <w:r>
              <w:rPr>
                <w:rFonts w:ascii="Calibri" w:hAnsi="Calibri"/>
                <w:sz w:val="18"/>
                <w:szCs w:val="18"/>
                <w:lang w:val="ru-RU"/>
              </w:rPr>
              <w:t>Вязкость по Брукфилду</w:t>
            </w:r>
            <w:r w:rsidR="00F67BF7" w:rsidRPr="003F132A">
              <w:rPr>
                <w:rFonts w:ascii="Calibri" w:hAnsi="Calibri"/>
                <w:sz w:val="18"/>
                <w:szCs w:val="18"/>
                <w:lang w:val="en-US"/>
              </w:rPr>
              <w:t xml:space="preserve"> </w:t>
            </w:r>
          </w:p>
        </w:tc>
        <w:tc>
          <w:tcPr>
            <w:tcW w:w="5670" w:type="dxa"/>
            <w:shd w:val="clear" w:color="auto" w:fill="DAEEF3"/>
          </w:tcPr>
          <w:p w:rsidR="00F67BF7" w:rsidRPr="003F132A" w:rsidRDefault="003721C8" w:rsidP="006A39CD">
            <w:pPr>
              <w:tabs>
                <w:tab w:val="num" w:pos="0"/>
              </w:tabs>
              <w:jc w:val="both"/>
              <w:rPr>
                <w:rFonts w:ascii="Calibri" w:hAnsi="Calibri"/>
                <w:sz w:val="18"/>
                <w:szCs w:val="18"/>
                <w:lang w:val="en-US"/>
              </w:rPr>
            </w:pPr>
            <w:r w:rsidRPr="003F132A">
              <w:rPr>
                <w:rFonts w:ascii="Calibri" w:hAnsi="Calibri"/>
                <w:sz w:val="18"/>
                <w:szCs w:val="18"/>
                <w:lang w:val="en-US"/>
              </w:rPr>
              <w:t>800</w:t>
            </w:r>
            <w:r w:rsidR="00220FE9" w:rsidRPr="003F132A">
              <w:rPr>
                <w:rFonts w:ascii="Calibri" w:hAnsi="Calibri"/>
                <w:sz w:val="18"/>
                <w:szCs w:val="18"/>
                <w:lang w:val="en-US"/>
              </w:rPr>
              <w:t>.000</w:t>
            </w:r>
            <w:r w:rsidRPr="003F132A">
              <w:rPr>
                <w:rFonts w:ascii="Calibri" w:hAnsi="Calibri"/>
                <w:sz w:val="18"/>
                <w:szCs w:val="18"/>
                <w:lang w:val="en-US"/>
              </w:rPr>
              <w:t xml:space="preserve"> – 1.000.000 mPA.S (</w:t>
            </w:r>
            <w:r w:rsidR="006A39CD">
              <w:rPr>
                <w:rFonts w:ascii="Calibri" w:hAnsi="Calibri"/>
                <w:sz w:val="18"/>
                <w:szCs w:val="18"/>
                <w:lang w:val="ru-RU"/>
              </w:rPr>
              <w:t>комп</w:t>
            </w:r>
            <w:r w:rsidR="006A39CD" w:rsidRPr="006A39CD">
              <w:rPr>
                <w:rFonts w:ascii="Calibri" w:hAnsi="Calibri"/>
                <w:sz w:val="18"/>
                <w:szCs w:val="18"/>
                <w:lang w:val="en-US"/>
              </w:rPr>
              <w:t>.</w:t>
            </w:r>
            <w:r w:rsidRPr="003F132A">
              <w:rPr>
                <w:rFonts w:ascii="Calibri" w:hAnsi="Calibri"/>
                <w:sz w:val="18"/>
                <w:szCs w:val="18"/>
                <w:lang w:val="en-US"/>
              </w:rPr>
              <w:t xml:space="preserve"> A</w:t>
            </w:r>
            <w:r w:rsidR="00220FE9" w:rsidRPr="003F132A">
              <w:rPr>
                <w:rFonts w:ascii="Calibri" w:hAnsi="Calibri"/>
                <w:sz w:val="18"/>
                <w:szCs w:val="18"/>
                <w:lang w:val="en-US"/>
              </w:rPr>
              <w:t>)</w:t>
            </w:r>
          </w:p>
        </w:tc>
      </w:tr>
      <w:tr w:rsidR="00F67BF7" w:rsidRPr="00DD3E3B" w:rsidTr="00BB744A">
        <w:tc>
          <w:tcPr>
            <w:tcW w:w="2376" w:type="dxa"/>
            <w:shd w:val="clear" w:color="auto" w:fill="DAEEF3"/>
          </w:tcPr>
          <w:p w:rsidR="00F67BF7" w:rsidRPr="006A39CD" w:rsidRDefault="006A39CD" w:rsidP="00DD3E3B">
            <w:pPr>
              <w:tabs>
                <w:tab w:val="num" w:pos="0"/>
              </w:tabs>
              <w:jc w:val="both"/>
              <w:rPr>
                <w:rFonts w:ascii="Calibri" w:hAnsi="Calibri"/>
                <w:sz w:val="18"/>
                <w:szCs w:val="18"/>
                <w:lang w:val="ru-RU"/>
              </w:rPr>
            </w:pPr>
            <w:r>
              <w:rPr>
                <w:rFonts w:ascii="Calibri" w:hAnsi="Calibri"/>
                <w:sz w:val="18"/>
                <w:szCs w:val="18"/>
                <w:lang w:val="ru-RU"/>
              </w:rPr>
              <w:t xml:space="preserve">Время жизни </w:t>
            </w:r>
          </w:p>
        </w:tc>
        <w:tc>
          <w:tcPr>
            <w:tcW w:w="5670" w:type="dxa"/>
            <w:shd w:val="clear" w:color="auto" w:fill="DAEEF3"/>
          </w:tcPr>
          <w:p w:rsidR="00F67BF7" w:rsidRPr="006A39CD" w:rsidRDefault="006A39CD" w:rsidP="006A39CD">
            <w:pPr>
              <w:tabs>
                <w:tab w:val="num" w:pos="0"/>
              </w:tabs>
              <w:jc w:val="both"/>
              <w:rPr>
                <w:rFonts w:ascii="Calibri" w:hAnsi="Calibri"/>
                <w:sz w:val="18"/>
                <w:szCs w:val="18"/>
                <w:lang w:val="ru-RU"/>
              </w:rPr>
            </w:pPr>
            <w:r>
              <w:rPr>
                <w:rFonts w:ascii="Calibri" w:hAnsi="Calibri"/>
                <w:sz w:val="18"/>
                <w:szCs w:val="18"/>
                <w:lang w:val="ru-RU"/>
              </w:rPr>
              <w:t>Примерно</w:t>
            </w:r>
            <w:r w:rsidR="00220FE9" w:rsidRPr="003F132A">
              <w:rPr>
                <w:rFonts w:ascii="Calibri" w:hAnsi="Calibri"/>
                <w:sz w:val="18"/>
                <w:szCs w:val="18"/>
                <w:lang w:val="en-US"/>
              </w:rPr>
              <w:t>.</w:t>
            </w:r>
            <w:r w:rsidR="00ED7643" w:rsidRPr="003F132A">
              <w:rPr>
                <w:rFonts w:ascii="Calibri" w:hAnsi="Calibri"/>
                <w:sz w:val="18"/>
                <w:szCs w:val="18"/>
                <w:lang w:val="en-US"/>
              </w:rPr>
              <w:t xml:space="preserve"> </w:t>
            </w:r>
            <w:r w:rsidR="003721C8" w:rsidRPr="003F132A">
              <w:rPr>
                <w:rFonts w:ascii="Calibri" w:hAnsi="Calibri"/>
                <w:sz w:val="18"/>
                <w:szCs w:val="18"/>
                <w:lang w:val="en-US"/>
              </w:rPr>
              <w:t>6</w:t>
            </w:r>
            <w:r w:rsidR="00220FE9" w:rsidRPr="003F132A">
              <w:rPr>
                <w:rFonts w:ascii="Calibri" w:hAnsi="Calibri"/>
                <w:sz w:val="18"/>
                <w:szCs w:val="18"/>
                <w:lang w:val="en-US"/>
              </w:rPr>
              <w:t>0</w:t>
            </w:r>
            <w:r>
              <w:rPr>
                <w:rFonts w:ascii="Calibri" w:hAnsi="Calibri"/>
                <w:sz w:val="18"/>
                <w:szCs w:val="18"/>
                <w:lang w:val="ru-RU"/>
              </w:rPr>
              <w:t xml:space="preserve"> мин.</w:t>
            </w:r>
          </w:p>
        </w:tc>
      </w:tr>
      <w:tr w:rsidR="00F67BF7" w:rsidRPr="00DD3E3B" w:rsidTr="00BB744A">
        <w:tc>
          <w:tcPr>
            <w:tcW w:w="2376" w:type="dxa"/>
            <w:shd w:val="clear" w:color="auto" w:fill="DAEEF3"/>
          </w:tcPr>
          <w:p w:rsidR="00F67BF7" w:rsidRPr="006A39CD" w:rsidRDefault="00730612" w:rsidP="00DD3E3B">
            <w:pPr>
              <w:tabs>
                <w:tab w:val="num" w:pos="0"/>
              </w:tabs>
              <w:jc w:val="both"/>
              <w:rPr>
                <w:rFonts w:ascii="Calibri" w:hAnsi="Calibri"/>
                <w:sz w:val="18"/>
                <w:szCs w:val="18"/>
                <w:lang w:val="ru-RU"/>
              </w:rPr>
            </w:pPr>
            <w:r>
              <w:rPr>
                <w:rFonts w:ascii="Calibri" w:hAnsi="Calibri"/>
                <w:sz w:val="18"/>
                <w:szCs w:val="18"/>
                <w:lang w:val="ru-RU"/>
              </w:rPr>
              <w:t>Нанесение</w:t>
            </w:r>
          </w:p>
        </w:tc>
        <w:tc>
          <w:tcPr>
            <w:tcW w:w="5670" w:type="dxa"/>
            <w:shd w:val="clear" w:color="auto" w:fill="DAEEF3"/>
          </w:tcPr>
          <w:p w:rsidR="00F67BF7"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Наносится зубчатым шпателем</w:t>
            </w:r>
          </w:p>
        </w:tc>
      </w:tr>
      <w:tr w:rsidR="00F67BF7" w:rsidRPr="00730612" w:rsidTr="00BB744A">
        <w:tc>
          <w:tcPr>
            <w:tcW w:w="2376" w:type="dxa"/>
            <w:shd w:val="clear" w:color="auto" w:fill="DAEEF3"/>
          </w:tcPr>
          <w:p w:rsidR="00F67BF7" w:rsidRPr="00730612" w:rsidRDefault="00730612" w:rsidP="00DD3E3B">
            <w:pPr>
              <w:tabs>
                <w:tab w:val="num" w:pos="0"/>
              </w:tabs>
              <w:jc w:val="both"/>
              <w:rPr>
                <w:rFonts w:ascii="Calibri" w:hAnsi="Calibri"/>
                <w:sz w:val="18"/>
                <w:szCs w:val="18"/>
                <w:lang w:val="ru-RU"/>
              </w:rPr>
            </w:pPr>
            <w:r>
              <w:rPr>
                <w:rFonts w:ascii="Calibri" w:hAnsi="Calibri"/>
                <w:sz w:val="18"/>
                <w:szCs w:val="18"/>
                <w:lang w:val="ru-RU"/>
              </w:rPr>
              <w:t>Обычное потребление</w:t>
            </w:r>
          </w:p>
        </w:tc>
        <w:tc>
          <w:tcPr>
            <w:tcW w:w="5670" w:type="dxa"/>
            <w:shd w:val="clear" w:color="auto" w:fill="DAEEF3"/>
          </w:tcPr>
          <w:p w:rsidR="00F67BF7" w:rsidRPr="00730612" w:rsidRDefault="003721C8" w:rsidP="00730612">
            <w:pPr>
              <w:tabs>
                <w:tab w:val="num" w:pos="0"/>
              </w:tabs>
              <w:jc w:val="both"/>
              <w:rPr>
                <w:rFonts w:ascii="Calibri" w:hAnsi="Calibri"/>
                <w:sz w:val="18"/>
                <w:szCs w:val="18"/>
                <w:lang w:val="ru-RU"/>
              </w:rPr>
            </w:pPr>
            <w:r w:rsidRPr="00730612">
              <w:rPr>
                <w:rFonts w:ascii="Calibri" w:hAnsi="Calibri"/>
                <w:sz w:val="18"/>
                <w:szCs w:val="18"/>
                <w:lang w:val="ru-RU"/>
              </w:rPr>
              <w:t>800-14</w:t>
            </w:r>
            <w:r w:rsidR="00220FE9" w:rsidRPr="00730612">
              <w:rPr>
                <w:rFonts w:ascii="Calibri" w:hAnsi="Calibri"/>
                <w:sz w:val="18"/>
                <w:szCs w:val="18"/>
                <w:lang w:val="ru-RU"/>
              </w:rPr>
              <w:t xml:space="preserve">00 </w:t>
            </w:r>
            <w:r w:rsidR="00730612">
              <w:rPr>
                <w:rFonts w:ascii="Calibri" w:hAnsi="Calibri"/>
                <w:sz w:val="18"/>
                <w:szCs w:val="18"/>
                <w:lang w:val="ru-RU"/>
              </w:rPr>
              <w:t>гр</w:t>
            </w:r>
            <w:r w:rsidR="00220FE9" w:rsidRPr="00730612">
              <w:rPr>
                <w:rFonts w:ascii="Calibri" w:hAnsi="Calibri"/>
                <w:sz w:val="18"/>
                <w:szCs w:val="18"/>
                <w:lang w:val="ru-RU"/>
              </w:rPr>
              <w:t>/</w:t>
            </w:r>
            <w:r w:rsidRPr="003F132A">
              <w:rPr>
                <w:rFonts w:ascii="Calibri" w:hAnsi="Calibri"/>
                <w:sz w:val="18"/>
                <w:szCs w:val="18"/>
                <w:lang w:val="en-US"/>
              </w:rPr>
              <w:t>m</w:t>
            </w:r>
            <w:r w:rsidRPr="00730612">
              <w:rPr>
                <w:rFonts w:ascii="Calibri" w:hAnsi="Calibri"/>
                <w:sz w:val="18"/>
                <w:szCs w:val="18"/>
                <w:lang w:val="ru-RU"/>
              </w:rPr>
              <w:t xml:space="preserve">² </w:t>
            </w:r>
            <w:r w:rsidR="00730612">
              <w:rPr>
                <w:rFonts w:ascii="Calibri" w:hAnsi="Calibri"/>
                <w:sz w:val="18"/>
                <w:szCs w:val="18"/>
                <w:lang w:val="ru-RU"/>
              </w:rPr>
              <w:t>зависит от шпателя и поверхности на которую наносится клей.</w:t>
            </w:r>
          </w:p>
        </w:tc>
      </w:tr>
      <w:tr w:rsidR="00F67BF7" w:rsidRPr="00DD3E3B" w:rsidTr="00BB744A">
        <w:tc>
          <w:tcPr>
            <w:tcW w:w="2376" w:type="dxa"/>
            <w:shd w:val="clear" w:color="auto" w:fill="DAEEF3"/>
          </w:tcPr>
          <w:p w:rsidR="00F67BF7" w:rsidRPr="003F132A" w:rsidRDefault="00730612" w:rsidP="00DD3E3B">
            <w:pPr>
              <w:tabs>
                <w:tab w:val="num" w:pos="0"/>
              </w:tabs>
              <w:jc w:val="both"/>
              <w:rPr>
                <w:rFonts w:ascii="Calibri" w:hAnsi="Calibri"/>
                <w:sz w:val="18"/>
                <w:szCs w:val="18"/>
                <w:lang w:val="en-US"/>
              </w:rPr>
            </w:pPr>
            <w:r>
              <w:rPr>
                <w:rFonts w:ascii="Calibri" w:hAnsi="Calibri"/>
                <w:sz w:val="18"/>
                <w:szCs w:val="18"/>
                <w:lang w:val="ru-RU"/>
              </w:rPr>
              <w:t>Температура применения</w:t>
            </w:r>
            <w:r w:rsidR="00F67BF7" w:rsidRPr="003F132A">
              <w:rPr>
                <w:rFonts w:ascii="Calibri" w:hAnsi="Calibri"/>
                <w:sz w:val="18"/>
                <w:szCs w:val="18"/>
                <w:lang w:val="en-US"/>
              </w:rPr>
              <w:t xml:space="preserve"> </w:t>
            </w:r>
          </w:p>
        </w:tc>
        <w:tc>
          <w:tcPr>
            <w:tcW w:w="5670" w:type="dxa"/>
            <w:shd w:val="clear" w:color="auto" w:fill="DAEEF3"/>
          </w:tcPr>
          <w:p w:rsidR="00F67BF7" w:rsidRPr="003F132A" w:rsidRDefault="00730612" w:rsidP="00DD3E3B">
            <w:pPr>
              <w:tabs>
                <w:tab w:val="num" w:pos="0"/>
              </w:tabs>
              <w:jc w:val="both"/>
              <w:rPr>
                <w:rFonts w:ascii="Calibri" w:hAnsi="Calibri"/>
                <w:sz w:val="18"/>
                <w:szCs w:val="18"/>
                <w:lang w:val="en-US"/>
              </w:rPr>
            </w:pPr>
            <w:r>
              <w:rPr>
                <w:rFonts w:ascii="Calibri" w:hAnsi="Calibri"/>
                <w:sz w:val="18"/>
                <w:szCs w:val="18"/>
                <w:lang w:val="ru-RU"/>
              </w:rPr>
              <w:t>Не менее</w:t>
            </w:r>
            <w:r w:rsidR="00220FE9" w:rsidRPr="003F132A">
              <w:rPr>
                <w:rFonts w:ascii="Calibri" w:hAnsi="Calibri"/>
                <w:sz w:val="18"/>
                <w:szCs w:val="18"/>
                <w:lang w:val="en-US"/>
              </w:rPr>
              <w:t xml:space="preserve"> + 10°C/ 50° F</w:t>
            </w:r>
          </w:p>
        </w:tc>
      </w:tr>
      <w:tr w:rsidR="003721C8" w:rsidRPr="00DD3E3B" w:rsidTr="00BB744A">
        <w:tc>
          <w:tcPr>
            <w:tcW w:w="2376" w:type="dxa"/>
            <w:shd w:val="clear" w:color="auto" w:fill="DAEEF3"/>
          </w:tcPr>
          <w:p w:rsidR="003721C8" w:rsidRPr="00730612" w:rsidRDefault="00730612" w:rsidP="00DD3E3B">
            <w:pPr>
              <w:tabs>
                <w:tab w:val="num" w:pos="0"/>
              </w:tabs>
              <w:jc w:val="both"/>
              <w:rPr>
                <w:rFonts w:ascii="Calibri" w:hAnsi="Calibri"/>
                <w:sz w:val="18"/>
                <w:szCs w:val="18"/>
                <w:lang w:val="ru-RU"/>
              </w:rPr>
            </w:pPr>
            <w:r>
              <w:rPr>
                <w:rFonts w:ascii="Calibri" w:hAnsi="Calibri"/>
                <w:sz w:val="18"/>
                <w:szCs w:val="18"/>
                <w:lang w:val="ru-RU"/>
              </w:rPr>
              <w:t>Сопротивляемость на сдвиг</w:t>
            </w:r>
          </w:p>
        </w:tc>
        <w:tc>
          <w:tcPr>
            <w:tcW w:w="5670" w:type="dxa"/>
            <w:shd w:val="clear" w:color="auto" w:fill="DAEEF3"/>
          </w:tcPr>
          <w:p w:rsidR="003721C8" w:rsidRPr="003F132A" w:rsidRDefault="003721C8" w:rsidP="00730612">
            <w:pPr>
              <w:jc w:val="both"/>
              <w:rPr>
                <w:rFonts w:ascii="Calibri" w:hAnsi="Calibri"/>
                <w:sz w:val="18"/>
                <w:szCs w:val="18"/>
                <w:lang w:val="en-US"/>
              </w:rPr>
            </w:pPr>
            <w:r w:rsidRPr="003F132A">
              <w:rPr>
                <w:rFonts w:ascii="Calibri" w:hAnsi="Calibri"/>
                <w:sz w:val="18"/>
                <w:szCs w:val="18"/>
                <w:lang w:val="en-US"/>
              </w:rPr>
              <w:t>&gt;3</w:t>
            </w:r>
            <w:r w:rsidR="00730612">
              <w:rPr>
                <w:rFonts w:ascii="Calibri" w:hAnsi="Calibri"/>
                <w:sz w:val="18"/>
                <w:szCs w:val="18"/>
                <w:lang w:val="ru-RU"/>
              </w:rPr>
              <w:t>Н</w:t>
            </w:r>
            <w:r w:rsidRPr="003F132A">
              <w:rPr>
                <w:rFonts w:ascii="Calibri" w:hAnsi="Calibri"/>
                <w:sz w:val="18"/>
                <w:szCs w:val="18"/>
                <w:lang w:val="en-US"/>
              </w:rPr>
              <w:t>/mm (DIN EN 14 293 )</w:t>
            </w:r>
          </w:p>
        </w:tc>
      </w:tr>
      <w:tr w:rsidR="00F67BF7" w:rsidRPr="00DD3E3B" w:rsidTr="00BB744A">
        <w:tc>
          <w:tcPr>
            <w:tcW w:w="2376" w:type="dxa"/>
            <w:shd w:val="clear" w:color="auto" w:fill="DAEEF3"/>
          </w:tcPr>
          <w:p w:rsidR="00F67BF7"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Рабочее время</w:t>
            </w:r>
          </w:p>
        </w:tc>
        <w:tc>
          <w:tcPr>
            <w:tcW w:w="5670" w:type="dxa"/>
            <w:shd w:val="clear" w:color="auto" w:fill="DAEEF3"/>
          </w:tcPr>
          <w:p w:rsidR="00F67BF7" w:rsidRPr="00730612" w:rsidRDefault="00730612" w:rsidP="00730612">
            <w:pPr>
              <w:tabs>
                <w:tab w:val="num" w:pos="0"/>
              </w:tabs>
              <w:jc w:val="both"/>
              <w:rPr>
                <w:rFonts w:ascii="Calibri" w:hAnsi="Calibri"/>
                <w:sz w:val="18"/>
                <w:szCs w:val="18"/>
                <w:lang w:val="ru-RU"/>
              </w:rPr>
            </w:pPr>
            <w:r>
              <w:rPr>
                <w:rFonts w:ascii="Calibri" w:hAnsi="Calibri"/>
                <w:sz w:val="18"/>
                <w:szCs w:val="18"/>
                <w:lang w:val="ru-RU"/>
              </w:rPr>
              <w:t>Примерно 75 мин.</w:t>
            </w:r>
          </w:p>
        </w:tc>
      </w:tr>
      <w:tr w:rsidR="00F67BF7" w:rsidRPr="00DD3E3B" w:rsidTr="00BB744A">
        <w:tc>
          <w:tcPr>
            <w:tcW w:w="2376" w:type="dxa"/>
            <w:shd w:val="clear" w:color="auto" w:fill="DAEEF3"/>
          </w:tcPr>
          <w:p w:rsidR="00F67BF7" w:rsidRPr="00730612" w:rsidRDefault="00730612" w:rsidP="00DD3E3B">
            <w:pPr>
              <w:tabs>
                <w:tab w:val="num" w:pos="0"/>
              </w:tabs>
              <w:jc w:val="both"/>
              <w:rPr>
                <w:rFonts w:ascii="Calibri" w:hAnsi="Calibri"/>
                <w:sz w:val="18"/>
                <w:szCs w:val="18"/>
                <w:lang w:val="ru-RU"/>
              </w:rPr>
            </w:pPr>
            <w:r>
              <w:rPr>
                <w:rFonts w:ascii="Calibri" w:hAnsi="Calibri"/>
                <w:sz w:val="18"/>
                <w:szCs w:val="18"/>
                <w:lang w:val="ru-RU"/>
              </w:rPr>
              <w:t>Можно ходить</w:t>
            </w:r>
          </w:p>
        </w:tc>
        <w:tc>
          <w:tcPr>
            <w:tcW w:w="5670" w:type="dxa"/>
            <w:shd w:val="clear" w:color="auto" w:fill="DAEEF3"/>
          </w:tcPr>
          <w:p w:rsidR="00F67BF7"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Примерно</w:t>
            </w:r>
            <w:r w:rsidR="00220FE9" w:rsidRPr="003F132A">
              <w:rPr>
                <w:rFonts w:ascii="Calibri" w:hAnsi="Calibri"/>
                <w:sz w:val="18"/>
                <w:szCs w:val="18"/>
                <w:lang w:val="en-US"/>
              </w:rPr>
              <w:t xml:space="preserve"> 12 </w:t>
            </w:r>
            <w:r>
              <w:rPr>
                <w:rFonts w:ascii="Calibri" w:hAnsi="Calibri"/>
                <w:sz w:val="18"/>
                <w:szCs w:val="18"/>
                <w:lang w:val="ru-RU"/>
              </w:rPr>
              <w:t>часов</w:t>
            </w:r>
            <w:r w:rsidRPr="00730612">
              <w:rPr>
                <w:rFonts w:ascii="Calibri" w:hAnsi="Calibri"/>
                <w:sz w:val="18"/>
                <w:szCs w:val="18"/>
                <w:lang w:val="en-US"/>
              </w:rPr>
              <w:t>.</w:t>
            </w:r>
            <w:r w:rsidR="00220FE9" w:rsidRPr="003F132A">
              <w:rPr>
                <w:rFonts w:ascii="Calibri" w:hAnsi="Calibri"/>
                <w:sz w:val="18"/>
                <w:szCs w:val="18"/>
                <w:lang w:val="en-US"/>
              </w:rPr>
              <w:t xml:space="preserve"> </w:t>
            </w:r>
          </w:p>
        </w:tc>
      </w:tr>
      <w:tr w:rsidR="003721C8" w:rsidRPr="00DD3E3B" w:rsidTr="00BB744A">
        <w:tc>
          <w:tcPr>
            <w:tcW w:w="2376" w:type="dxa"/>
            <w:shd w:val="clear" w:color="auto" w:fill="DAEEF3"/>
          </w:tcPr>
          <w:p w:rsidR="003721C8"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Шлифовка</w:t>
            </w:r>
            <w:r w:rsidR="003721C8" w:rsidRPr="003F132A">
              <w:rPr>
                <w:rFonts w:ascii="Calibri" w:hAnsi="Calibri"/>
                <w:sz w:val="18"/>
                <w:szCs w:val="18"/>
                <w:lang w:val="en-US"/>
              </w:rPr>
              <w:t xml:space="preserve">/ </w:t>
            </w:r>
            <w:r>
              <w:rPr>
                <w:rFonts w:ascii="Calibri" w:hAnsi="Calibri"/>
                <w:sz w:val="18"/>
                <w:szCs w:val="18"/>
                <w:lang w:val="ru-RU"/>
              </w:rPr>
              <w:t>герметизация швов</w:t>
            </w:r>
            <w:r w:rsidR="003721C8" w:rsidRPr="003F132A">
              <w:rPr>
                <w:rFonts w:ascii="Calibri" w:hAnsi="Calibri"/>
                <w:sz w:val="18"/>
                <w:szCs w:val="18"/>
                <w:lang w:val="en-US"/>
              </w:rPr>
              <w:t xml:space="preserve"> </w:t>
            </w:r>
          </w:p>
        </w:tc>
        <w:tc>
          <w:tcPr>
            <w:tcW w:w="5670" w:type="dxa"/>
            <w:shd w:val="clear" w:color="auto" w:fill="DAEEF3"/>
          </w:tcPr>
          <w:p w:rsidR="003721C8"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После примерно</w:t>
            </w:r>
            <w:r w:rsidR="003721C8" w:rsidRPr="003F132A">
              <w:rPr>
                <w:rFonts w:ascii="Calibri" w:hAnsi="Calibri"/>
                <w:sz w:val="18"/>
                <w:szCs w:val="18"/>
                <w:lang w:val="en-US"/>
              </w:rPr>
              <w:t xml:space="preserve"> 24-48 </w:t>
            </w:r>
            <w:r>
              <w:rPr>
                <w:rFonts w:ascii="Calibri" w:hAnsi="Calibri"/>
                <w:sz w:val="18"/>
                <w:szCs w:val="18"/>
                <w:lang w:val="ru-RU"/>
              </w:rPr>
              <w:t>часов</w:t>
            </w:r>
            <w:r w:rsidR="003721C8" w:rsidRPr="003F132A">
              <w:rPr>
                <w:rFonts w:ascii="Calibri" w:hAnsi="Calibri"/>
                <w:sz w:val="18"/>
                <w:szCs w:val="18"/>
                <w:lang w:val="en-US"/>
              </w:rPr>
              <w:t>.</w:t>
            </w:r>
          </w:p>
        </w:tc>
      </w:tr>
      <w:tr w:rsidR="00F67BF7" w:rsidRPr="00DD3E3B" w:rsidTr="00BB744A">
        <w:tc>
          <w:tcPr>
            <w:tcW w:w="2376" w:type="dxa"/>
            <w:shd w:val="clear" w:color="auto" w:fill="DAEEF3"/>
          </w:tcPr>
          <w:p w:rsidR="00F67BF7" w:rsidRPr="00730612" w:rsidRDefault="00730612" w:rsidP="00DD3E3B">
            <w:pPr>
              <w:tabs>
                <w:tab w:val="num" w:pos="0"/>
              </w:tabs>
              <w:jc w:val="both"/>
              <w:rPr>
                <w:rFonts w:ascii="Calibri" w:hAnsi="Calibri"/>
                <w:sz w:val="18"/>
                <w:szCs w:val="18"/>
                <w:lang w:val="ru-RU"/>
              </w:rPr>
            </w:pPr>
            <w:r>
              <w:rPr>
                <w:rFonts w:ascii="Calibri" w:hAnsi="Calibri"/>
                <w:sz w:val="18"/>
                <w:szCs w:val="18"/>
                <w:lang w:val="ru-RU"/>
              </w:rPr>
              <w:t>Финальное схватывание</w:t>
            </w:r>
          </w:p>
        </w:tc>
        <w:tc>
          <w:tcPr>
            <w:tcW w:w="5670" w:type="dxa"/>
            <w:shd w:val="clear" w:color="auto" w:fill="DAEEF3"/>
          </w:tcPr>
          <w:p w:rsidR="00F67BF7"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Примерно</w:t>
            </w:r>
            <w:r w:rsidRPr="00730612">
              <w:rPr>
                <w:rFonts w:ascii="Calibri" w:hAnsi="Calibri"/>
                <w:sz w:val="18"/>
                <w:szCs w:val="18"/>
                <w:lang w:val="en-US"/>
              </w:rPr>
              <w:t xml:space="preserve"> </w:t>
            </w:r>
            <w:r>
              <w:rPr>
                <w:rFonts w:ascii="Calibri" w:hAnsi="Calibri"/>
                <w:sz w:val="18"/>
                <w:szCs w:val="18"/>
                <w:lang w:val="ru-RU"/>
              </w:rPr>
              <w:t>после</w:t>
            </w:r>
            <w:r w:rsidR="003721C8" w:rsidRPr="003F132A">
              <w:rPr>
                <w:rFonts w:ascii="Calibri" w:hAnsi="Calibri"/>
                <w:sz w:val="18"/>
                <w:szCs w:val="18"/>
                <w:lang w:val="en-US"/>
              </w:rPr>
              <w:t xml:space="preserve"> 24-48</w:t>
            </w:r>
            <w:r w:rsidR="00220FE9" w:rsidRPr="003F132A">
              <w:rPr>
                <w:rFonts w:ascii="Calibri" w:hAnsi="Calibri"/>
                <w:sz w:val="18"/>
                <w:szCs w:val="18"/>
                <w:lang w:val="en-US"/>
              </w:rPr>
              <w:t xml:space="preserve"> </w:t>
            </w:r>
            <w:r>
              <w:rPr>
                <w:rFonts w:ascii="Calibri" w:hAnsi="Calibri"/>
                <w:sz w:val="18"/>
                <w:szCs w:val="18"/>
                <w:lang w:val="ru-RU"/>
              </w:rPr>
              <w:t>часов</w:t>
            </w:r>
            <w:r w:rsidRPr="00730612">
              <w:rPr>
                <w:rFonts w:ascii="Calibri" w:hAnsi="Calibri"/>
                <w:sz w:val="18"/>
                <w:szCs w:val="18"/>
                <w:lang w:val="en-US"/>
              </w:rPr>
              <w:t>.</w:t>
            </w:r>
            <w:r w:rsidR="00220FE9" w:rsidRPr="003F132A">
              <w:rPr>
                <w:rFonts w:ascii="Calibri" w:hAnsi="Calibri"/>
                <w:sz w:val="18"/>
                <w:szCs w:val="18"/>
                <w:lang w:val="en-US"/>
              </w:rPr>
              <w:t xml:space="preserve"> </w:t>
            </w:r>
          </w:p>
        </w:tc>
      </w:tr>
      <w:tr w:rsidR="00F67BF7" w:rsidRPr="00DD3E3B" w:rsidTr="00BB744A">
        <w:tc>
          <w:tcPr>
            <w:tcW w:w="2376" w:type="dxa"/>
            <w:shd w:val="clear" w:color="auto" w:fill="DAEEF3"/>
          </w:tcPr>
          <w:p w:rsidR="00F67BF7" w:rsidRPr="00730612" w:rsidRDefault="00730612" w:rsidP="00DD3E3B">
            <w:pPr>
              <w:tabs>
                <w:tab w:val="num" w:pos="0"/>
              </w:tabs>
              <w:jc w:val="both"/>
              <w:rPr>
                <w:rFonts w:ascii="Calibri" w:hAnsi="Calibri"/>
                <w:sz w:val="18"/>
                <w:szCs w:val="18"/>
                <w:lang w:val="ru-RU"/>
              </w:rPr>
            </w:pPr>
            <w:r>
              <w:rPr>
                <w:rFonts w:ascii="Calibri" w:hAnsi="Calibri"/>
                <w:sz w:val="18"/>
                <w:szCs w:val="18"/>
                <w:lang w:val="ru-RU"/>
              </w:rPr>
              <w:t>Очиститель</w:t>
            </w:r>
          </w:p>
        </w:tc>
        <w:tc>
          <w:tcPr>
            <w:tcW w:w="5670" w:type="dxa"/>
            <w:shd w:val="clear" w:color="auto" w:fill="DAEEF3"/>
          </w:tcPr>
          <w:p w:rsidR="00F67BF7" w:rsidRPr="003F132A" w:rsidRDefault="00730612" w:rsidP="00730612">
            <w:pPr>
              <w:tabs>
                <w:tab w:val="num" w:pos="0"/>
              </w:tabs>
              <w:jc w:val="both"/>
              <w:rPr>
                <w:rFonts w:ascii="Calibri" w:hAnsi="Calibri"/>
                <w:sz w:val="18"/>
                <w:szCs w:val="18"/>
                <w:lang w:val="en-US"/>
              </w:rPr>
            </w:pPr>
            <w:r>
              <w:rPr>
                <w:rFonts w:ascii="Calibri" w:hAnsi="Calibri"/>
                <w:sz w:val="18"/>
                <w:szCs w:val="18"/>
                <w:lang w:val="ru-RU"/>
              </w:rPr>
              <w:t>Непосредственно после использования Клинаколл</w:t>
            </w:r>
            <w:r w:rsidR="003721C8" w:rsidRPr="003F132A">
              <w:rPr>
                <w:rFonts w:ascii="Calibri" w:hAnsi="Calibri"/>
                <w:sz w:val="18"/>
                <w:szCs w:val="18"/>
                <w:lang w:val="en-US"/>
              </w:rPr>
              <w:t xml:space="preserve"> </w:t>
            </w:r>
          </w:p>
        </w:tc>
      </w:tr>
      <w:tr w:rsidR="00C73987" w:rsidRPr="00AC524A" w:rsidTr="00BB744A">
        <w:tc>
          <w:tcPr>
            <w:tcW w:w="2376" w:type="dxa"/>
            <w:shd w:val="clear" w:color="auto" w:fill="DAEEF3"/>
          </w:tcPr>
          <w:p w:rsidR="00C73987" w:rsidRPr="003F132A" w:rsidRDefault="00730612" w:rsidP="00730612">
            <w:pPr>
              <w:tabs>
                <w:tab w:val="num" w:pos="0"/>
                <w:tab w:val="left" w:pos="1125"/>
              </w:tabs>
              <w:jc w:val="both"/>
              <w:rPr>
                <w:rFonts w:ascii="Calibri" w:hAnsi="Calibri"/>
                <w:sz w:val="18"/>
                <w:szCs w:val="18"/>
                <w:lang w:val="en-US"/>
              </w:rPr>
            </w:pPr>
            <w:r>
              <w:rPr>
                <w:rFonts w:ascii="Calibri" w:hAnsi="Calibri"/>
                <w:sz w:val="18"/>
                <w:szCs w:val="18"/>
                <w:lang w:val="ru-RU"/>
              </w:rPr>
              <w:t>Очистка инструментов</w:t>
            </w:r>
          </w:p>
        </w:tc>
        <w:tc>
          <w:tcPr>
            <w:tcW w:w="5670" w:type="dxa"/>
            <w:shd w:val="clear" w:color="auto" w:fill="DAEEF3"/>
          </w:tcPr>
          <w:p w:rsidR="00C73987" w:rsidRPr="00AC524A" w:rsidRDefault="00730612" w:rsidP="00730612">
            <w:pPr>
              <w:tabs>
                <w:tab w:val="num" w:pos="0"/>
              </w:tabs>
              <w:jc w:val="both"/>
              <w:rPr>
                <w:rFonts w:ascii="Calibri" w:hAnsi="Calibri"/>
                <w:sz w:val="18"/>
                <w:szCs w:val="18"/>
                <w:lang w:val="ru-RU"/>
              </w:rPr>
            </w:pPr>
            <w:r>
              <w:rPr>
                <w:rFonts w:ascii="Calibri" w:hAnsi="Calibri"/>
                <w:sz w:val="18"/>
                <w:szCs w:val="18"/>
                <w:lang w:val="ru-RU"/>
              </w:rPr>
              <w:t xml:space="preserve">Непосредственно после использования </w:t>
            </w:r>
            <w:r w:rsidR="00AC524A">
              <w:rPr>
                <w:rFonts w:ascii="Calibri" w:hAnsi="Calibri"/>
                <w:sz w:val="18"/>
                <w:szCs w:val="18"/>
                <w:lang w:val="ru-RU"/>
              </w:rPr>
              <w:t>Расстворитель</w:t>
            </w:r>
            <w:r w:rsidR="00C73987" w:rsidRPr="00AC524A">
              <w:rPr>
                <w:rFonts w:ascii="Calibri" w:hAnsi="Calibri"/>
                <w:sz w:val="18"/>
                <w:szCs w:val="18"/>
                <w:lang w:val="ru-RU"/>
              </w:rPr>
              <w:t xml:space="preserve"> </w:t>
            </w:r>
            <w:r w:rsidR="003F132A" w:rsidRPr="003F132A">
              <w:rPr>
                <w:rFonts w:ascii="Calibri" w:hAnsi="Calibri"/>
                <w:sz w:val="18"/>
                <w:szCs w:val="18"/>
                <w:lang w:val="en-US"/>
              </w:rPr>
              <w:t>LM</w:t>
            </w:r>
            <w:r w:rsidR="003F132A" w:rsidRPr="00AC524A">
              <w:rPr>
                <w:rFonts w:ascii="Calibri" w:hAnsi="Calibri"/>
                <w:sz w:val="18"/>
                <w:szCs w:val="18"/>
                <w:lang w:val="ru-RU"/>
              </w:rPr>
              <w:t xml:space="preserve"> 005</w:t>
            </w:r>
          </w:p>
        </w:tc>
      </w:tr>
      <w:tr w:rsidR="00C73987" w:rsidRPr="00AC524A" w:rsidTr="00BB744A">
        <w:tc>
          <w:tcPr>
            <w:tcW w:w="2376" w:type="dxa"/>
            <w:shd w:val="clear" w:color="auto" w:fill="DAEEF3"/>
          </w:tcPr>
          <w:p w:rsidR="00C73987" w:rsidRPr="00AC524A" w:rsidRDefault="00AC524A" w:rsidP="00DD3E3B">
            <w:pPr>
              <w:tabs>
                <w:tab w:val="num" w:pos="0"/>
                <w:tab w:val="left" w:pos="1125"/>
              </w:tabs>
              <w:jc w:val="both"/>
              <w:rPr>
                <w:rFonts w:ascii="Calibri" w:hAnsi="Calibri"/>
                <w:sz w:val="18"/>
                <w:szCs w:val="18"/>
                <w:lang w:val="ru-RU"/>
              </w:rPr>
            </w:pPr>
            <w:r>
              <w:rPr>
                <w:rFonts w:ascii="Calibri" w:hAnsi="Calibri"/>
                <w:sz w:val="18"/>
                <w:szCs w:val="18"/>
                <w:lang w:val="ru-RU"/>
              </w:rPr>
              <w:t>Срок хранения</w:t>
            </w:r>
          </w:p>
        </w:tc>
        <w:tc>
          <w:tcPr>
            <w:tcW w:w="5670" w:type="dxa"/>
            <w:shd w:val="clear" w:color="auto" w:fill="DAEEF3"/>
          </w:tcPr>
          <w:p w:rsidR="00C73987" w:rsidRPr="00AC524A" w:rsidRDefault="00C73987" w:rsidP="00AC524A">
            <w:pPr>
              <w:tabs>
                <w:tab w:val="num" w:pos="0"/>
              </w:tabs>
              <w:jc w:val="both"/>
              <w:rPr>
                <w:rFonts w:ascii="Calibri" w:hAnsi="Calibri"/>
                <w:sz w:val="18"/>
                <w:szCs w:val="18"/>
                <w:lang w:val="ru-RU"/>
              </w:rPr>
            </w:pPr>
            <w:r w:rsidRPr="00AC524A">
              <w:rPr>
                <w:rFonts w:ascii="Calibri" w:hAnsi="Calibri"/>
                <w:sz w:val="18"/>
                <w:szCs w:val="18"/>
                <w:lang w:val="ru-RU"/>
              </w:rPr>
              <w:t xml:space="preserve">24 </w:t>
            </w:r>
            <w:r w:rsidR="00AC524A">
              <w:rPr>
                <w:rFonts w:ascii="Calibri" w:hAnsi="Calibri"/>
                <w:sz w:val="18"/>
                <w:szCs w:val="18"/>
                <w:lang w:val="ru-RU"/>
              </w:rPr>
              <w:t>месяца в заводской закрытой упаковке.</w:t>
            </w:r>
          </w:p>
        </w:tc>
      </w:tr>
      <w:tr w:rsidR="00220FE9" w:rsidRPr="00AC524A" w:rsidTr="00BB744A">
        <w:tc>
          <w:tcPr>
            <w:tcW w:w="2376" w:type="dxa"/>
            <w:shd w:val="clear" w:color="auto" w:fill="DAEEF3"/>
          </w:tcPr>
          <w:p w:rsidR="00220FE9" w:rsidRPr="00AC524A" w:rsidRDefault="00AC524A" w:rsidP="00AC524A">
            <w:pPr>
              <w:tabs>
                <w:tab w:val="num" w:pos="0"/>
              </w:tabs>
              <w:jc w:val="both"/>
              <w:rPr>
                <w:rFonts w:ascii="Calibri" w:hAnsi="Calibri"/>
                <w:sz w:val="18"/>
                <w:szCs w:val="18"/>
                <w:lang w:val="ru-RU"/>
              </w:rPr>
            </w:pPr>
            <w:r>
              <w:rPr>
                <w:rFonts w:ascii="Calibri" w:hAnsi="Calibri"/>
                <w:sz w:val="18"/>
                <w:szCs w:val="18"/>
                <w:lang w:val="ru-RU"/>
              </w:rPr>
              <w:t>Температура хранения</w:t>
            </w:r>
          </w:p>
        </w:tc>
        <w:tc>
          <w:tcPr>
            <w:tcW w:w="5670" w:type="dxa"/>
            <w:shd w:val="clear" w:color="auto" w:fill="DAEEF3"/>
          </w:tcPr>
          <w:p w:rsidR="00220FE9" w:rsidRPr="00AC524A" w:rsidRDefault="00AC524A" w:rsidP="00AC524A">
            <w:pPr>
              <w:tabs>
                <w:tab w:val="num" w:pos="0"/>
              </w:tabs>
              <w:jc w:val="both"/>
              <w:rPr>
                <w:rFonts w:ascii="Calibri" w:hAnsi="Calibri"/>
                <w:sz w:val="18"/>
                <w:szCs w:val="18"/>
                <w:lang w:val="ru-RU"/>
              </w:rPr>
            </w:pPr>
            <w:r>
              <w:rPr>
                <w:rFonts w:ascii="Calibri" w:hAnsi="Calibri"/>
                <w:sz w:val="18"/>
                <w:szCs w:val="18"/>
                <w:lang w:val="ru-RU"/>
              </w:rPr>
              <w:t>Между</w:t>
            </w:r>
            <w:r w:rsidR="00220FE9" w:rsidRPr="00AC524A">
              <w:rPr>
                <w:rFonts w:ascii="Calibri" w:hAnsi="Calibri"/>
                <w:sz w:val="18"/>
                <w:szCs w:val="18"/>
                <w:lang w:val="ru-RU"/>
              </w:rPr>
              <w:t xml:space="preserve"> +5° </w:t>
            </w:r>
            <w:r w:rsidR="00220FE9" w:rsidRPr="003F132A">
              <w:rPr>
                <w:rFonts w:ascii="Calibri" w:hAnsi="Calibri"/>
                <w:sz w:val="18"/>
                <w:szCs w:val="18"/>
                <w:lang w:val="en-US"/>
              </w:rPr>
              <w:t>C</w:t>
            </w:r>
            <w:r w:rsidR="00220FE9" w:rsidRPr="00AC524A">
              <w:rPr>
                <w:rFonts w:ascii="Calibri" w:hAnsi="Calibri"/>
                <w:sz w:val="18"/>
                <w:szCs w:val="18"/>
                <w:lang w:val="ru-RU"/>
              </w:rPr>
              <w:t xml:space="preserve">/ 41° </w:t>
            </w:r>
            <w:r w:rsidR="00220FE9" w:rsidRPr="003F132A">
              <w:rPr>
                <w:rFonts w:ascii="Calibri" w:hAnsi="Calibri"/>
                <w:sz w:val="18"/>
                <w:szCs w:val="18"/>
                <w:lang w:val="en-US"/>
              </w:rPr>
              <w:t>F</w:t>
            </w:r>
            <w:r w:rsidR="00220FE9" w:rsidRPr="00AC524A">
              <w:rPr>
                <w:rFonts w:ascii="Calibri" w:hAnsi="Calibri"/>
                <w:sz w:val="18"/>
                <w:szCs w:val="18"/>
                <w:lang w:val="ru-RU"/>
              </w:rPr>
              <w:t xml:space="preserve"> </w:t>
            </w:r>
            <w:r>
              <w:rPr>
                <w:rFonts w:ascii="Calibri" w:hAnsi="Calibri"/>
                <w:sz w:val="18"/>
                <w:szCs w:val="18"/>
                <w:lang w:val="ru-RU"/>
              </w:rPr>
              <w:t>и</w:t>
            </w:r>
            <w:r w:rsidR="00220FE9" w:rsidRPr="00AC524A">
              <w:rPr>
                <w:rFonts w:ascii="Calibri" w:hAnsi="Calibri"/>
                <w:sz w:val="18"/>
                <w:szCs w:val="18"/>
                <w:lang w:val="ru-RU"/>
              </w:rPr>
              <w:t xml:space="preserve"> + 25</w:t>
            </w:r>
            <w:r w:rsidR="009E57A5" w:rsidRPr="00AC524A">
              <w:rPr>
                <w:rFonts w:ascii="Calibri" w:hAnsi="Calibri"/>
                <w:sz w:val="18"/>
                <w:szCs w:val="18"/>
                <w:lang w:val="ru-RU"/>
              </w:rPr>
              <w:t xml:space="preserve">° </w:t>
            </w:r>
            <w:r w:rsidR="009E57A5" w:rsidRPr="003F132A">
              <w:rPr>
                <w:rFonts w:ascii="Calibri" w:hAnsi="Calibri"/>
                <w:sz w:val="18"/>
                <w:szCs w:val="18"/>
                <w:lang w:val="en-US"/>
              </w:rPr>
              <w:t>C</w:t>
            </w:r>
            <w:r w:rsidR="009E57A5" w:rsidRPr="00AC524A">
              <w:rPr>
                <w:rFonts w:ascii="Calibri" w:hAnsi="Calibri"/>
                <w:sz w:val="18"/>
                <w:szCs w:val="18"/>
                <w:lang w:val="ru-RU"/>
              </w:rPr>
              <w:t xml:space="preserve">/ 77° </w:t>
            </w:r>
            <w:r w:rsidR="009E57A5" w:rsidRPr="003F132A">
              <w:rPr>
                <w:rFonts w:ascii="Calibri" w:hAnsi="Calibri"/>
                <w:sz w:val="18"/>
                <w:szCs w:val="18"/>
                <w:lang w:val="en-US"/>
              </w:rPr>
              <w:t>F</w:t>
            </w:r>
            <w:r w:rsidR="009E57A5" w:rsidRPr="00AC524A">
              <w:rPr>
                <w:rFonts w:ascii="Calibri" w:hAnsi="Calibri"/>
                <w:sz w:val="18"/>
                <w:szCs w:val="18"/>
                <w:lang w:val="ru-RU"/>
              </w:rPr>
              <w:t xml:space="preserve"> </w:t>
            </w:r>
          </w:p>
        </w:tc>
      </w:tr>
      <w:tr w:rsidR="00C73987" w:rsidRPr="00DD3E3B" w:rsidTr="00BB744A">
        <w:tc>
          <w:tcPr>
            <w:tcW w:w="2376" w:type="dxa"/>
            <w:shd w:val="clear" w:color="auto" w:fill="DAEEF3"/>
          </w:tcPr>
          <w:p w:rsidR="00C73987" w:rsidRPr="00AC524A" w:rsidRDefault="00AC524A" w:rsidP="00DD3E3B">
            <w:pPr>
              <w:tabs>
                <w:tab w:val="num" w:pos="0"/>
              </w:tabs>
              <w:jc w:val="both"/>
              <w:rPr>
                <w:rFonts w:ascii="Calibri" w:hAnsi="Calibri"/>
                <w:sz w:val="18"/>
                <w:szCs w:val="18"/>
                <w:lang w:val="ru-RU"/>
              </w:rPr>
            </w:pPr>
            <w:r>
              <w:rPr>
                <w:rFonts w:ascii="Calibri" w:hAnsi="Calibri"/>
                <w:sz w:val="18"/>
                <w:szCs w:val="18"/>
                <w:lang w:val="ru-RU"/>
              </w:rPr>
              <w:t>Температура при транспортировке</w:t>
            </w:r>
          </w:p>
        </w:tc>
        <w:tc>
          <w:tcPr>
            <w:tcW w:w="5670" w:type="dxa"/>
            <w:shd w:val="clear" w:color="auto" w:fill="DAEEF3"/>
          </w:tcPr>
          <w:p w:rsidR="00C73987" w:rsidRPr="003F132A" w:rsidRDefault="00C73987" w:rsidP="00DD3E3B">
            <w:pPr>
              <w:tabs>
                <w:tab w:val="num" w:pos="0"/>
              </w:tabs>
              <w:jc w:val="both"/>
              <w:rPr>
                <w:rFonts w:ascii="Calibri" w:hAnsi="Calibri"/>
                <w:sz w:val="18"/>
                <w:szCs w:val="18"/>
                <w:lang w:val="en-US"/>
              </w:rPr>
            </w:pPr>
          </w:p>
          <w:p w:rsidR="00C73987" w:rsidRPr="003F132A" w:rsidRDefault="00C73987" w:rsidP="00AC524A">
            <w:pPr>
              <w:tabs>
                <w:tab w:val="num" w:pos="0"/>
              </w:tabs>
              <w:jc w:val="both"/>
              <w:rPr>
                <w:rFonts w:ascii="Calibri" w:hAnsi="Calibri"/>
                <w:sz w:val="18"/>
                <w:szCs w:val="18"/>
                <w:lang w:val="en-US"/>
              </w:rPr>
            </w:pPr>
            <w:r w:rsidRPr="003F132A">
              <w:rPr>
                <w:rFonts w:ascii="Calibri" w:hAnsi="Calibri"/>
                <w:sz w:val="18"/>
                <w:szCs w:val="18"/>
                <w:lang w:val="en-US"/>
              </w:rPr>
              <w:t xml:space="preserve">0° C/32°F </w:t>
            </w:r>
            <w:r w:rsidR="008D351E">
              <w:rPr>
                <w:rFonts w:ascii="Calibri" w:hAnsi="Calibri"/>
                <w:sz w:val="18"/>
                <w:szCs w:val="18"/>
                <w:lang w:val="ru-RU"/>
              </w:rPr>
              <w:t>до</w:t>
            </w:r>
            <w:r w:rsidRPr="003F132A">
              <w:rPr>
                <w:rFonts w:ascii="Calibri" w:hAnsi="Calibri"/>
                <w:sz w:val="18"/>
                <w:szCs w:val="18"/>
                <w:lang w:val="en-US"/>
              </w:rPr>
              <w:t xml:space="preserve"> + 50°C/122°F</w:t>
            </w:r>
          </w:p>
        </w:tc>
      </w:tr>
      <w:tr w:rsidR="00C73987" w:rsidRPr="00DD3E3B" w:rsidTr="00BB744A">
        <w:tc>
          <w:tcPr>
            <w:tcW w:w="2376" w:type="dxa"/>
            <w:shd w:val="clear" w:color="auto" w:fill="DAEEF3"/>
          </w:tcPr>
          <w:p w:rsidR="00C73987" w:rsidRPr="00F13F0D" w:rsidRDefault="00F13F0D" w:rsidP="00DD3E3B">
            <w:pPr>
              <w:tabs>
                <w:tab w:val="num" w:pos="0"/>
              </w:tabs>
              <w:jc w:val="both"/>
              <w:rPr>
                <w:rFonts w:ascii="Calibri" w:hAnsi="Calibri"/>
                <w:sz w:val="18"/>
                <w:szCs w:val="18"/>
                <w:lang w:val="ru-RU"/>
              </w:rPr>
            </w:pPr>
            <w:r>
              <w:rPr>
                <w:rFonts w:ascii="Calibri" w:hAnsi="Calibri"/>
                <w:sz w:val="18"/>
                <w:szCs w:val="18"/>
                <w:lang w:val="ru-RU"/>
              </w:rPr>
              <w:t xml:space="preserve">Температурная устойчивость </w:t>
            </w:r>
            <w:r w:rsidR="00C73987" w:rsidRPr="003F132A">
              <w:rPr>
                <w:rFonts w:ascii="Calibri" w:hAnsi="Calibri"/>
                <w:sz w:val="18"/>
                <w:szCs w:val="18"/>
                <w:lang w:val="en-US"/>
              </w:rPr>
              <w:t xml:space="preserve"> </w:t>
            </w:r>
            <w:r>
              <w:rPr>
                <w:rFonts w:ascii="Calibri" w:hAnsi="Calibri"/>
                <w:sz w:val="18"/>
                <w:szCs w:val="18"/>
                <w:lang w:val="ru-RU"/>
              </w:rPr>
              <w:t>после полимеризации.</w:t>
            </w:r>
          </w:p>
        </w:tc>
        <w:tc>
          <w:tcPr>
            <w:tcW w:w="5670" w:type="dxa"/>
            <w:shd w:val="clear" w:color="auto" w:fill="DAEEF3"/>
          </w:tcPr>
          <w:p w:rsidR="00C73987" w:rsidRPr="003F132A" w:rsidRDefault="00C73987" w:rsidP="00DD3E3B">
            <w:pPr>
              <w:tabs>
                <w:tab w:val="num" w:pos="0"/>
              </w:tabs>
              <w:jc w:val="both"/>
              <w:rPr>
                <w:rFonts w:ascii="Calibri" w:hAnsi="Calibri"/>
                <w:sz w:val="18"/>
                <w:szCs w:val="18"/>
                <w:lang w:val="en-US"/>
              </w:rPr>
            </w:pPr>
          </w:p>
          <w:p w:rsidR="00C73987" w:rsidRPr="003F132A" w:rsidRDefault="00F13F0D" w:rsidP="00DD3E3B">
            <w:pPr>
              <w:tabs>
                <w:tab w:val="num" w:pos="0"/>
              </w:tabs>
              <w:jc w:val="both"/>
              <w:rPr>
                <w:rFonts w:ascii="Calibri" w:hAnsi="Calibri"/>
                <w:sz w:val="18"/>
                <w:szCs w:val="18"/>
                <w:lang w:val="en-US"/>
              </w:rPr>
            </w:pPr>
            <w:r>
              <w:rPr>
                <w:rFonts w:ascii="Calibri" w:hAnsi="Calibri"/>
                <w:sz w:val="18"/>
                <w:szCs w:val="18"/>
                <w:lang w:val="ru-RU"/>
              </w:rPr>
              <w:t>Макс</w:t>
            </w:r>
            <w:r w:rsidRPr="00F13F0D">
              <w:rPr>
                <w:rFonts w:ascii="Calibri" w:hAnsi="Calibri"/>
                <w:sz w:val="18"/>
                <w:szCs w:val="18"/>
                <w:lang w:val="en-US"/>
              </w:rPr>
              <w:t>.</w:t>
            </w:r>
            <w:r w:rsidR="00C73987" w:rsidRPr="003F132A">
              <w:rPr>
                <w:rFonts w:ascii="Calibri" w:hAnsi="Calibri"/>
                <w:sz w:val="18"/>
                <w:szCs w:val="18"/>
                <w:lang w:val="en-US"/>
              </w:rPr>
              <w:t xml:space="preserve"> +50°C/122°F </w:t>
            </w:r>
          </w:p>
        </w:tc>
      </w:tr>
      <w:tr w:rsidR="00220FE9" w:rsidRPr="00DD3E3B" w:rsidTr="00BB744A">
        <w:tc>
          <w:tcPr>
            <w:tcW w:w="2376" w:type="dxa"/>
            <w:shd w:val="clear" w:color="auto" w:fill="DAEEF3"/>
          </w:tcPr>
          <w:p w:rsidR="00220FE9" w:rsidRPr="00F13F0D" w:rsidRDefault="00F13F0D" w:rsidP="00DD3E3B">
            <w:pPr>
              <w:tabs>
                <w:tab w:val="num" w:pos="0"/>
              </w:tabs>
              <w:jc w:val="both"/>
              <w:rPr>
                <w:rFonts w:ascii="Calibri" w:hAnsi="Calibri"/>
                <w:sz w:val="18"/>
                <w:szCs w:val="18"/>
                <w:lang w:val="ru-RU"/>
              </w:rPr>
            </w:pPr>
            <w:r>
              <w:rPr>
                <w:rFonts w:ascii="Calibri" w:hAnsi="Calibri"/>
                <w:sz w:val="18"/>
                <w:szCs w:val="18"/>
                <w:lang w:val="ru-RU"/>
              </w:rPr>
              <w:t>Показания безопасности.</w:t>
            </w:r>
          </w:p>
        </w:tc>
        <w:tc>
          <w:tcPr>
            <w:tcW w:w="5670" w:type="dxa"/>
            <w:shd w:val="clear" w:color="auto" w:fill="DAEEF3"/>
          </w:tcPr>
          <w:p w:rsidR="00220FE9" w:rsidRPr="003F132A" w:rsidRDefault="00F13F0D" w:rsidP="00DD3E3B">
            <w:pPr>
              <w:tabs>
                <w:tab w:val="num" w:pos="0"/>
              </w:tabs>
              <w:jc w:val="both"/>
              <w:rPr>
                <w:rFonts w:ascii="Calibri" w:hAnsi="Calibri"/>
                <w:sz w:val="18"/>
                <w:szCs w:val="18"/>
                <w:lang w:val="en-US"/>
              </w:rPr>
            </w:pPr>
            <w:r>
              <w:rPr>
                <w:rFonts w:ascii="Calibri" w:hAnsi="Calibri"/>
                <w:sz w:val="18"/>
                <w:szCs w:val="18"/>
                <w:lang w:val="ru-RU"/>
              </w:rPr>
              <w:t>Компонент</w:t>
            </w:r>
            <w:r w:rsidR="009E57A5" w:rsidRPr="003F132A">
              <w:rPr>
                <w:rFonts w:ascii="Calibri" w:hAnsi="Calibri"/>
                <w:sz w:val="18"/>
                <w:szCs w:val="18"/>
                <w:lang w:val="en-US"/>
              </w:rPr>
              <w:t xml:space="preserve">. A </w:t>
            </w:r>
            <w:r>
              <w:rPr>
                <w:rFonts w:ascii="Calibri" w:hAnsi="Calibri"/>
                <w:sz w:val="18"/>
                <w:szCs w:val="18"/>
                <w:lang w:val="ru-RU"/>
              </w:rPr>
              <w:t>никаких</w:t>
            </w:r>
            <w:r w:rsidR="009E57A5" w:rsidRPr="003F132A">
              <w:rPr>
                <w:rFonts w:ascii="Calibri" w:hAnsi="Calibri"/>
                <w:sz w:val="18"/>
                <w:szCs w:val="18"/>
                <w:lang w:val="en-US"/>
              </w:rPr>
              <w:t xml:space="preserve">  </w:t>
            </w:r>
          </w:p>
          <w:p w:rsidR="00C73987" w:rsidRPr="00F13F0D" w:rsidRDefault="00F13F0D" w:rsidP="00F13F0D">
            <w:pPr>
              <w:tabs>
                <w:tab w:val="num" w:pos="0"/>
              </w:tabs>
              <w:jc w:val="both"/>
              <w:rPr>
                <w:rFonts w:ascii="Calibri" w:hAnsi="Calibri"/>
                <w:sz w:val="18"/>
                <w:szCs w:val="18"/>
                <w:lang w:val="ru-RU"/>
              </w:rPr>
            </w:pPr>
            <w:r>
              <w:rPr>
                <w:rFonts w:ascii="Calibri" w:hAnsi="Calibri"/>
                <w:sz w:val="18"/>
                <w:szCs w:val="18"/>
                <w:lang w:val="ru-RU"/>
              </w:rPr>
              <w:t>Комп</w:t>
            </w:r>
            <w:r w:rsidR="00C73987" w:rsidRPr="003F132A">
              <w:rPr>
                <w:rFonts w:ascii="Calibri" w:hAnsi="Calibri"/>
                <w:sz w:val="18"/>
                <w:szCs w:val="18"/>
                <w:lang w:val="en-US"/>
              </w:rPr>
              <w:t xml:space="preserve">. B : Xn, </w:t>
            </w:r>
            <w:r>
              <w:rPr>
                <w:rFonts w:ascii="Calibri" w:hAnsi="Calibri"/>
                <w:sz w:val="18"/>
                <w:szCs w:val="18"/>
                <w:lang w:val="ru-RU"/>
              </w:rPr>
              <w:t>Содержит изоционат.</w:t>
            </w:r>
          </w:p>
        </w:tc>
      </w:tr>
      <w:tr w:rsidR="00220FE9" w:rsidRPr="00F13F0D" w:rsidTr="00BB744A">
        <w:tc>
          <w:tcPr>
            <w:tcW w:w="2376" w:type="dxa"/>
            <w:shd w:val="clear" w:color="auto" w:fill="DAEEF3"/>
          </w:tcPr>
          <w:p w:rsidR="00220FE9" w:rsidRPr="00F13F0D" w:rsidRDefault="00F13F0D" w:rsidP="00DD3E3B">
            <w:pPr>
              <w:tabs>
                <w:tab w:val="num" w:pos="0"/>
              </w:tabs>
              <w:jc w:val="both"/>
              <w:rPr>
                <w:rFonts w:ascii="Calibri" w:hAnsi="Calibri"/>
                <w:sz w:val="18"/>
                <w:szCs w:val="18"/>
                <w:lang w:val="ru-RU"/>
              </w:rPr>
            </w:pPr>
            <w:r>
              <w:rPr>
                <w:rFonts w:ascii="Calibri" w:hAnsi="Calibri"/>
                <w:sz w:val="18"/>
                <w:szCs w:val="18"/>
                <w:lang w:val="ru-RU"/>
              </w:rPr>
              <w:t>Упаковка</w:t>
            </w:r>
          </w:p>
        </w:tc>
        <w:tc>
          <w:tcPr>
            <w:tcW w:w="5670" w:type="dxa"/>
            <w:shd w:val="clear" w:color="auto" w:fill="DAEEF3"/>
          </w:tcPr>
          <w:p w:rsidR="00220FE9" w:rsidRPr="00F13F0D" w:rsidRDefault="00F13F0D" w:rsidP="00F13F0D">
            <w:pPr>
              <w:tabs>
                <w:tab w:val="num" w:pos="0"/>
              </w:tabs>
              <w:jc w:val="both"/>
              <w:rPr>
                <w:rFonts w:ascii="Calibri" w:hAnsi="Calibri"/>
                <w:sz w:val="18"/>
                <w:szCs w:val="18"/>
                <w:lang w:val="ru-RU"/>
              </w:rPr>
            </w:pPr>
            <w:r>
              <w:rPr>
                <w:rFonts w:ascii="Calibri" w:hAnsi="Calibri"/>
                <w:sz w:val="18"/>
                <w:szCs w:val="18"/>
                <w:lang w:val="ru-RU"/>
              </w:rPr>
              <w:t>Комп</w:t>
            </w:r>
            <w:r w:rsidR="00C73987" w:rsidRPr="00F13F0D">
              <w:rPr>
                <w:rFonts w:ascii="Calibri" w:hAnsi="Calibri"/>
                <w:sz w:val="18"/>
                <w:szCs w:val="18"/>
                <w:lang w:val="ru-RU"/>
              </w:rPr>
              <w:t xml:space="preserve">. </w:t>
            </w:r>
            <w:r w:rsidR="00C73987" w:rsidRPr="003F132A">
              <w:rPr>
                <w:rFonts w:ascii="Calibri" w:hAnsi="Calibri"/>
                <w:sz w:val="18"/>
                <w:szCs w:val="18"/>
                <w:lang w:val="en-US"/>
              </w:rPr>
              <w:t>A</w:t>
            </w:r>
            <w:r w:rsidR="00C73987" w:rsidRPr="00F13F0D">
              <w:rPr>
                <w:rFonts w:ascii="Calibri" w:hAnsi="Calibri"/>
                <w:sz w:val="18"/>
                <w:szCs w:val="18"/>
                <w:lang w:val="ru-RU"/>
              </w:rPr>
              <w:t xml:space="preserve"> : </w:t>
            </w:r>
            <w:r>
              <w:rPr>
                <w:rFonts w:ascii="Calibri" w:hAnsi="Calibri"/>
                <w:sz w:val="18"/>
                <w:szCs w:val="18"/>
                <w:lang w:val="ru-RU"/>
              </w:rPr>
              <w:t>Пластиковое ведро</w:t>
            </w:r>
            <w:r w:rsidR="009E57A5" w:rsidRPr="00F13F0D">
              <w:rPr>
                <w:rFonts w:ascii="Calibri" w:hAnsi="Calibri"/>
                <w:sz w:val="18"/>
                <w:szCs w:val="18"/>
                <w:lang w:val="ru-RU"/>
              </w:rPr>
              <w:t xml:space="preserve">  ;  </w:t>
            </w:r>
            <w:r>
              <w:rPr>
                <w:rFonts w:ascii="Calibri" w:hAnsi="Calibri"/>
                <w:sz w:val="18"/>
                <w:szCs w:val="18"/>
                <w:lang w:val="ru-RU"/>
              </w:rPr>
              <w:t>Комп</w:t>
            </w:r>
            <w:r w:rsidR="009E57A5" w:rsidRPr="00F13F0D">
              <w:rPr>
                <w:rFonts w:ascii="Calibri" w:hAnsi="Calibri"/>
                <w:sz w:val="18"/>
                <w:szCs w:val="18"/>
                <w:lang w:val="ru-RU"/>
              </w:rPr>
              <w:t xml:space="preserve"> </w:t>
            </w:r>
            <w:r w:rsidR="009E57A5" w:rsidRPr="003F132A">
              <w:rPr>
                <w:rFonts w:ascii="Calibri" w:hAnsi="Calibri"/>
                <w:sz w:val="18"/>
                <w:szCs w:val="18"/>
                <w:lang w:val="en-US"/>
              </w:rPr>
              <w:t>B</w:t>
            </w:r>
            <w:r w:rsidR="009E57A5" w:rsidRPr="00F13F0D">
              <w:rPr>
                <w:rFonts w:ascii="Calibri" w:hAnsi="Calibri"/>
                <w:sz w:val="18"/>
                <w:szCs w:val="18"/>
                <w:lang w:val="ru-RU"/>
              </w:rPr>
              <w:t xml:space="preserve"> : </w:t>
            </w:r>
            <w:r>
              <w:rPr>
                <w:rFonts w:ascii="Calibri" w:hAnsi="Calibri"/>
                <w:sz w:val="18"/>
                <w:szCs w:val="18"/>
                <w:lang w:val="ru-RU"/>
              </w:rPr>
              <w:t>Пластиковая бут.</w:t>
            </w:r>
            <w:r w:rsidR="009E57A5" w:rsidRPr="00F13F0D">
              <w:rPr>
                <w:rFonts w:ascii="Calibri" w:hAnsi="Calibri"/>
                <w:sz w:val="18"/>
                <w:szCs w:val="18"/>
                <w:lang w:val="ru-RU"/>
              </w:rPr>
              <w:t xml:space="preserve"> </w:t>
            </w:r>
          </w:p>
        </w:tc>
      </w:tr>
      <w:tr w:rsidR="00220FE9" w:rsidRPr="00F13F0D" w:rsidTr="00BB744A">
        <w:tc>
          <w:tcPr>
            <w:tcW w:w="2376" w:type="dxa"/>
            <w:shd w:val="clear" w:color="auto" w:fill="DAEEF3"/>
          </w:tcPr>
          <w:p w:rsidR="00220FE9" w:rsidRPr="00F13F0D" w:rsidRDefault="00F13F0D" w:rsidP="00DD3E3B">
            <w:pPr>
              <w:tabs>
                <w:tab w:val="num" w:pos="0"/>
              </w:tabs>
              <w:jc w:val="both"/>
              <w:rPr>
                <w:rFonts w:ascii="Calibri" w:hAnsi="Calibri"/>
                <w:sz w:val="18"/>
                <w:szCs w:val="18"/>
                <w:lang w:val="ru-RU"/>
              </w:rPr>
            </w:pPr>
            <w:r>
              <w:rPr>
                <w:rFonts w:ascii="Calibri" w:hAnsi="Calibri"/>
                <w:sz w:val="18"/>
                <w:szCs w:val="18"/>
                <w:lang w:val="ru-RU"/>
              </w:rPr>
              <w:t>Фасовки</w:t>
            </w:r>
          </w:p>
        </w:tc>
        <w:tc>
          <w:tcPr>
            <w:tcW w:w="5670" w:type="dxa"/>
            <w:shd w:val="clear" w:color="auto" w:fill="DAEEF3"/>
          </w:tcPr>
          <w:p w:rsidR="00220FE9" w:rsidRPr="00F13F0D" w:rsidRDefault="00F13F0D" w:rsidP="00F13F0D">
            <w:pPr>
              <w:tabs>
                <w:tab w:val="num" w:pos="0"/>
              </w:tabs>
              <w:jc w:val="both"/>
              <w:rPr>
                <w:rFonts w:ascii="Calibri" w:hAnsi="Calibri"/>
                <w:sz w:val="18"/>
                <w:szCs w:val="18"/>
                <w:lang w:val="ru-RU"/>
              </w:rPr>
            </w:pPr>
            <w:r>
              <w:rPr>
                <w:rFonts w:ascii="Calibri" w:hAnsi="Calibri"/>
                <w:sz w:val="18"/>
                <w:szCs w:val="18"/>
                <w:lang w:val="ru-RU"/>
              </w:rPr>
              <w:t>Комп</w:t>
            </w:r>
            <w:r w:rsidR="00C73987" w:rsidRPr="00F13F0D">
              <w:rPr>
                <w:rFonts w:ascii="Calibri" w:hAnsi="Calibri"/>
                <w:sz w:val="18"/>
                <w:szCs w:val="18"/>
                <w:lang w:val="ru-RU"/>
              </w:rPr>
              <w:t xml:space="preserve">. </w:t>
            </w:r>
            <w:r w:rsidR="00C73987" w:rsidRPr="003F132A">
              <w:rPr>
                <w:rFonts w:ascii="Calibri" w:hAnsi="Calibri"/>
                <w:sz w:val="18"/>
                <w:szCs w:val="18"/>
                <w:lang w:val="en-US"/>
              </w:rPr>
              <w:t>A</w:t>
            </w:r>
            <w:r w:rsidR="00C73987" w:rsidRPr="00F13F0D">
              <w:rPr>
                <w:rFonts w:ascii="Calibri" w:hAnsi="Calibri"/>
                <w:sz w:val="18"/>
                <w:szCs w:val="18"/>
                <w:lang w:val="ru-RU"/>
              </w:rPr>
              <w:t xml:space="preserve"> : 8,75</w:t>
            </w:r>
            <w:r>
              <w:rPr>
                <w:rFonts w:ascii="Calibri" w:hAnsi="Calibri"/>
                <w:sz w:val="18"/>
                <w:szCs w:val="18"/>
                <w:lang w:val="ru-RU"/>
              </w:rPr>
              <w:t>кг</w:t>
            </w:r>
            <w:r w:rsidRPr="00F13F0D">
              <w:rPr>
                <w:rFonts w:ascii="Calibri" w:hAnsi="Calibri"/>
                <w:sz w:val="18"/>
                <w:szCs w:val="18"/>
                <w:lang w:val="ru-RU"/>
              </w:rPr>
              <w:t xml:space="preserve"> ;  </w:t>
            </w:r>
            <w:r>
              <w:rPr>
                <w:rFonts w:ascii="Calibri" w:hAnsi="Calibri"/>
                <w:sz w:val="18"/>
                <w:szCs w:val="18"/>
                <w:lang w:val="ru-RU"/>
              </w:rPr>
              <w:t>Комп</w:t>
            </w:r>
            <w:r w:rsidR="009E57A5" w:rsidRPr="00F13F0D">
              <w:rPr>
                <w:rFonts w:ascii="Calibri" w:hAnsi="Calibri"/>
                <w:sz w:val="18"/>
                <w:szCs w:val="18"/>
                <w:lang w:val="ru-RU"/>
              </w:rPr>
              <w:t xml:space="preserve">. </w:t>
            </w:r>
            <w:r w:rsidR="009E57A5" w:rsidRPr="003F132A">
              <w:rPr>
                <w:rFonts w:ascii="Calibri" w:hAnsi="Calibri"/>
                <w:sz w:val="18"/>
                <w:szCs w:val="18"/>
                <w:lang w:val="en-US"/>
              </w:rPr>
              <w:t>B</w:t>
            </w:r>
            <w:r w:rsidR="009E57A5" w:rsidRPr="00F13F0D">
              <w:rPr>
                <w:rFonts w:ascii="Calibri" w:hAnsi="Calibri"/>
                <w:sz w:val="18"/>
                <w:szCs w:val="18"/>
                <w:lang w:val="ru-RU"/>
              </w:rPr>
              <w:t xml:space="preserve"> : 1</w:t>
            </w:r>
            <w:r w:rsidR="00C73987" w:rsidRPr="00F13F0D">
              <w:rPr>
                <w:rFonts w:ascii="Calibri" w:hAnsi="Calibri"/>
                <w:sz w:val="18"/>
                <w:szCs w:val="18"/>
                <w:lang w:val="ru-RU"/>
              </w:rPr>
              <w:t>,25</w:t>
            </w:r>
            <w:r>
              <w:rPr>
                <w:rFonts w:ascii="Calibri" w:hAnsi="Calibri"/>
                <w:sz w:val="18"/>
                <w:szCs w:val="18"/>
                <w:lang w:val="ru-RU"/>
              </w:rPr>
              <w:t>кг</w:t>
            </w:r>
          </w:p>
        </w:tc>
      </w:tr>
      <w:tr w:rsidR="00220FE9" w:rsidRPr="00DD3E3B" w:rsidTr="00BB744A">
        <w:tc>
          <w:tcPr>
            <w:tcW w:w="2376" w:type="dxa"/>
            <w:shd w:val="clear" w:color="auto" w:fill="DAEEF3"/>
          </w:tcPr>
          <w:p w:rsidR="00220FE9" w:rsidRPr="00F13F0D" w:rsidRDefault="00C73987" w:rsidP="00F13F0D">
            <w:pPr>
              <w:tabs>
                <w:tab w:val="num" w:pos="0"/>
              </w:tabs>
              <w:jc w:val="both"/>
              <w:rPr>
                <w:rFonts w:ascii="Calibri" w:hAnsi="Calibri"/>
                <w:sz w:val="18"/>
                <w:szCs w:val="18"/>
                <w:lang w:val="ru-RU"/>
              </w:rPr>
            </w:pPr>
            <w:r w:rsidRPr="003F132A">
              <w:rPr>
                <w:rFonts w:ascii="Calibri" w:hAnsi="Calibri"/>
                <w:sz w:val="18"/>
                <w:szCs w:val="18"/>
                <w:lang w:val="en-US"/>
              </w:rPr>
              <w:t>EMI</w:t>
            </w:r>
            <w:r w:rsidR="00F13F0D">
              <w:rPr>
                <w:rFonts w:ascii="Calibri" w:hAnsi="Calibri"/>
                <w:sz w:val="18"/>
                <w:szCs w:val="18"/>
                <w:lang w:val="ru-RU"/>
              </w:rPr>
              <w:t>код</w:t>
            </w:r>
          </w:p>
        </w:tc>
        <w:tc>
          <w:tcPr>
            <w:tcW w:w="5670" w:type="dxa"/>
            <w:shd w:val="clear" w:color="auto" w:fill="DAEEF3"/>
          </w:tcPr>
          <w:p w:rsidR="00220FE9" w:rsidRPr="003F132A" w:rsidRDefault="00C73987" w:rsidP="00DD3E3B">
            <w:pPr>
              <w:tabs>
                <w:tab w:val="num" w:pos="0"/>
              </w:tabs>
              <w:jc w:val="both"/>
              <w:rPr>
                <w:rFonts w:ascii="Calibri" w:hAnsi="Calibri"/>
                <w:sz w:val="18"/>
                <w:szCs w:val="18"/>
                <w:lang w:val="en-US"/>
              </w:rPr>
            </w:pPr>
            <w:r w:rsidRPr="003F132A">
              <w:rPr>
                <w:rFonts w:ascii="Calibri" w:hAnsi="Calibri"/>
                <w:sz w:val="18"/>
                <w:szCs w:val="18"/>
                <w:lang w:val="en-US"/>
              </w:rPr>
              <w:t xml:space="preserve">EC1R PLUS </w:t>
            </w:r>
          </w:p>
        </w:tc>
      </w:tr>
    </w:tbl>
    <w:p w:rsidR="00BE4E5A" w:rsidRPr="002936ED" w:rsidRDefault="00BE4E5A" w:rsidP="00C30A08">
      <w:pPr>
        <w:tabs>
          <w:tab w:val="num" w:pos="0"/>
        </w:tabs>
        <w:jc w:val="both"/>
        <w:rPr>
          <w:rFonts w:ascii="Calibri" w:hAnsi="Calibri"/>
          <w:lang w:val="en-US"/>
        </w:rPr>
      </w:pPr>
    </w:p>
    <w:p w:rsidR="00B37168" w:rsidRDefault="00B37168" w:rsidP="00B37168">
      <w:pPr>
        <w:tabs>
          <w:tab w:val="num" w:pos="360"/>
        </w:tabs>
        <w:jc w:val="both"/>
        <w:rPr>
          <w:rFonts w:ascii="Calibri" w:hAnsi="Calibri"/>
          <w:lang w:val="en-US"/>
        </w:rPr>
      </w:pPr>
    </w:p>
    <w:p w:rsidR="002D573F" w:rsidRDefault="002D573F" w:rsidP="00B37168">
      <w:pPr>
        <w:tabs>
          <w:tab w:val="num" w:pos="360"/>
        </w:tabs>
        <w:jc w:val="both"/>
        <w:rPr>
          <w:rFonts w:ascii="Calibri" w:hAnsi="Calibri"/>
          <w:lang w:val="en-US"/>
        </w:rPr>
      </w:pPr>
    </w:p>
    <w:p w:rsidR="002D573F" w:rsidRPr="009E57A5" w:rsidRDefault="002D573F" w:rsidP="00B37168">
      <w:pPr>
        <w:tabs>
          <w:tab w:val="num" w:pos="360"/>
        </w:tabs>
        <w:jc w:val="both"/>
        <w:rPr>
          <w:rFonts w:ascii="Calibri" w:hAnsi="Calibri"/>
          <w:lang w:val="en-US"/>
        </w:rPr>
      </w:pPr>
    </w:p>
    <w:p w:rsidR="00B37168" w:rsidRPr="00627A55" w:rsidRDefault="009E57A5" w:rsidP="00B37168">
      <w:pPr>
        <w:tabs>
          <w:tab w:val="num" w:pos="360"/>
        </w:tabs>
        <w:jc w:val="both"/>
        <w:rPr>
          <w:rFonts w:ascii="Calibri" w:hAnsi="Calibri"/>
          <w:b/>
          <w:color w:val="8DB3E2"/>
          <w:lang w:val="en-US"/>
        </w:rPr>
      </w:pPr>
      <w:r>
        <w:rPr>
          <w:rFonts w:ascii="Calibri" w:hAnsi="Calibri"/>
          <w:b/>
          <w:color w:val="8DB3E2"/>
          <w:lang w:val="en-US"/>
        </w:rPr>
        <w:t xml:space="preserve">SUBSTRATE PREPARATION </w:t>
      </w:r>
    </w:p>
    <w:p w:rsidR="00627A55" w:rsidRPr="003F132A" w:rsidRDefault="009E57A5" w:rsidP="00B37168">
      <w:pPr>
        <w:tabs>
          <w:tab w:val="num" w:pos="360"/>
        </w:tabs>
        <w:jc w:val="both"/>
        <w:rPr>
          <w:rFonts w:ascii="Calibri" w:hAnsi="Calibri"/>
          <w:sz w:val="20"/>
          <w:szCs w:val="20"/>
          <w:lang w:val="en-US"/>
        </w:rPr>
      </w:pPr>
      <w:r w:rsidRPr="003F132A">
        <w:rPr>
          <w:rFonts w:ascii="Calibri" w:hAnsi="Calibri"/>
          <w:sz w:val="20"/>
          <w:szCs w:val="20"/>
          <w:lang w:val="en-US"/>
        </w:rPr>
        <w:t>The substrate must be sound, level, dry, free</w:t>
      </w:r>
      <w:r w:rsidR="000F3404" w:rsidRPr="003F132A">
        <w:rPr>
          <w:rFonts w:ascii="Calibri" w:hAnsi="Calibri"/>
          <w:sz w:val="20"/>
          <w:szCs w:val="20"/>
          <w:lang w:val="en-US"/>
        </w:rPr>
        <w:t xml:space="preserve"> from cracks, clean and free fro</w:t>
      </w:r>
      <w:r w:rsidRPr="003F132A">
        <w:rPr>
          <w:rFonts w:ascii="Calibri" w:hAnsi="Calibri"/>
          <w:sz w:val="20"/>
          <w:szCs w:val="20"/>
          <w:lang w:val="en-US"/>
        </w:rPr>
        <w:t>m material</w:t>
      </w:r>
      <w:r w:rsidR="000F3404" w:rsidRPr="003F132A">
        <w:rPr>
          <w:rFonts w:ascii="Calibri" w:hAnsi="Calibri"/>
          <w:sz w:val="20"/>
          <w:szCs w:val="20"/>
          <w:lang w:val="en-US"/>
        </w:rPr>
        <w:t>s</w:t>
      </w:r>
      <w:r w:rsidRPr="003F132A">
        <w:rPr>
          <w:rFonts w:ascii="Calibri" w:hAnsi="Calibri"/>
          <w:sz w:val="20"/>
          <w:szCs w:val="20"/>
          <w:lang w:val="en-US"/>
        </w:rPr>
        <w:t xml:space="preserve"> would impair adhesion</w:t>
      </w:r>
      <w:r w:rsidR="000F3404" w:rsidRPr="003F132A">
        <w:rPr>
          <w:rFonts w:ascii="Calibri" w:hAnsi="Calibri"/>
          <w:sz w:val="20"/>
          <w:szCs w:val="20"/>
          <w:lang w:val="en-US"/>
        </w:rPr>
        <w:t xml:space="preserve"> in according to DIN 18365, 18356, 18352 and ÖNorm B2218, B2236. Prior to starting a</w:t>
      </w:r>
      <w:r w:rsidRPr="003F132A">
        <w:rPr>
          <w:rFonts w:ascii="Calibri" w:hAnsi="Calibri"/>
          <w:sz w:val="20"/>
          <w:szCs w:val="20"/>
          <w:lang w:val="en-US"/>
        </w:rPr>
        <w:t>n application, individual substrates should be evaluated. Inspect the concrete and remove loose or soft concrete, separating agents, loose residues of adhesive, smoothing compounds, coverings or coatings by brushing, abrading, grinding.</w:t>
      </w:r>
      <w:r w:rsidR="000F3404" w:rsidRPr="003F132A">
        <w:rPr>
          <w:rFonts w:ascii="Calibri" w:hAnsi="Calibri"/>
          <w:sz w:val="20"/>
          <w:szCs w:val="20"/>
          <w:lang w:val="en-US"/>
        </w:rPr>
        <w:t xml:space="preserve"> Cement-and calcium sulphate-screeds must be sanded (grain 16) and vacuumed. Thoroughly vacuum off any loose material and dust. On very uneven surfaces prime with Primer PU/Primer PU300/Primer PU 150 Speed or Epoprimer and apply fiber reinforced Fibrodur (minimal thickness 3mm) or very rapid cement compound Levelfast. On ceramic tiles use adhesion promoter Promox.</w:t>
      </w:r>
    </w:p>
    <w:p w:rsidR="00234E18" w:rsidRDefault="00234E18" w:rsidP="00B37168">
      <w:pPr>
        <w:tabs>
          <w:tab w:val="num" w:pos="360"/>
        </w:tabs>
        <w:jc w:val="both"/>
        <w:rPr>
          <w:rFonts w:ascii="Calibri" w:hAnsi="Calibri"/>
          <w:b/>
          <w:color w:val="8DB3E2"/>
          <w:lang w:val="en-US"/>
        </w:rPr>
      </w:pPr>
    </w:p>
    <w:p w:rsidR="001E61AC" w:rsidRDefault="009E57A5" w:rsidP="00B37168">
      <w:pPr>
        <w:tabs>
          <w:tab w:val="num" w:pos="360"/>
        </w:tabs>
        <w:jc w:val="both"/>
        <w:rPr>
          <w:rFonts w:ascii="Calibri" w:hAnsi="Calibri"/>
          <w:lang w:val="en-US"/>
        </w:rPr>
      </w:pPr>
      <w:r>
        <w:rPr>
          <w:rFonts w:ascii="Calibri" w:hAnsi="Calibri"/>
          <w:b/>
          <w:color w:val="8DB3E2"/>
          <w:lang w:val="en-US"/>
        </w:rPr>
        <w:t xml:space="preserve">INSTRUCTION FOR </w:t>
      </w:r>
      <w:r w:rsidR="006D36F7">
        <w:rPr>
          <w:rFonts w:ascii="Calibri" w:hAnsi="Calibri"/>
          <w:b/>
          <w:color w:val="8DB3E2"/>
          <w:lang w:val="en-US"/>
        </w:rPr>
        <w:t>USAGE</w:t>
      </w:r>
    </w:p>
    <w:p w:rsidR="00F13F0D" w:rsidRDefault="001E61AC" w:rsidP="00B37168">
      <w:pPr>
        <w:tabs>
          <w:tab w:val="num" w:pos="360"/>
        </w:tabs>
        <w:jc w:val="both"/>
        <w:rPr>
          <w:rFonts w:ascii="Calibri" w:hAnsi="Calibri"/>
          <w:sz w:val="20"/>
          <w:szCs w:val="20"/>
          <w:lang w:val="ru-RU"/>
        </w:rPr>
      </w:pPr>
      <w:r w:rsidRPr="003F132A">
        <w:rPr>
          <w:rFonts w:ascii="Calibri" w:hAnsi="Calibri"/>
          <w:sz w:val="20"/>
          <w:szCs w:val="20"/>
          <w:lang w:val="en-US"/>
        </w:rPr>
        <w:t>Before use, allow both canisters to come to roo</w:t>
      </w:r>
      <w:r w:rsidR="003F132A" w:rsidRPr="003F132A">
        <w:rPr>
          <w:rFonts w:ascii="Calibri" w:hAnsi="Calibri"/>
          <w:sz w:val="20"/>
          <w:szCs w:val="20"/>
          <w:lang w:val="en-US"/>
        </w:rPr>
        <w:t xml:space="preserve">m temperature. </w:t>
      </w:r>
      <w:r w:rsidR="003F132A" w:rsidRPr="003F132A">
        <w:rPr>
          <w:rFonts w:ascii="Calibri" w:hAnsi="Calibri"/>
          <w:b/>
          <w:sz w:val="20"/>
          <w:szCs w:val="20"/>
          <w:lang w:val="en-US"/>
        </w:rPr>
        <w:t>ISPO PUR HBZ</w:t>
      </w:r>
      <w:r w:rsidRPr="003F132A">
        <w:rPr>
          <w:rFonts w:ascii="Calibri" w:hAnsi="Calibri"/>
          <w:sz w:val="20"/>
          <w:szCs w:val="20"/>
          <w:lang w:val="en-US"/>
        </w:rPr>
        <w:t xml:space="preserve"> is mixed thoroughly at a ratio of 9:1 by weight by first adding the hardener component to the adhesive component in the plastic tub. Mixing in all cases should be carried out thoroughly by using a mechanical stirrer, for example a powerful drill with a suitable mixing head. Poorly mixed adhesive does not cure correctly and remains soft. It is therefore essential that mixing of the two components is complete particularly around the edge and the bottom of </w:t>
      </w:r>
      <w:r w:rsidR="00F40A4E" w:rsidRPr="003F132A">
        <w:rPr>
          <w:rFonts w:ascii="Calibri" w:hAnsi="Calibri"/>
          <w:sz w:val="20"/>
          <w:szCs w:val="20"/>
          <w:lang w:val="en-US"/>
        </w:rPr>
        <w:t>the tub</w:t>
      </w:r>
      <w:r w:rsidR="00627A55" w:rsidRPr="003F132A">
        <w:rPr>
          <w:rFonts w:ascii="Calibri" w:hAnsi="Calibri"/>
          <w:sz w:val="20"/>
          <w:szCs w:val="20"/>
          <w:lang w:val="en-US"/>
        </w:rPr>
        <w:t>.</w:t>
      </w:r>
      <w:r w:rsidR="00F40A4E" w:rsidRPr="003F132A">
        <w:rPr>
          <w:rFonts w:ascii="Calibri" w:hAnsi="Calibri"/>
          <w:sz w:val="20"/>
          <w:szCs w:val="20"/>
          <w:lang w:val="en-US"/>
        </w:rPr>
        <w:t xml:space="preserve"> Do not mix part quantities. Only apply as much adhesive as can be covered within 90 minutes. It is important that sufficient adhesive is applied to transfer onto the carpet back when this is pressed into position and should effectively fill the gaps between the stitches. The mixed adhesive should never be applied onto wet substrates as this interferes with the </w:t>
      </w:r>
    </w:p>
    <w:p w:rsidR="00332FE8" w:rsidRPr="003F132A" w:rsidRDefault="00F40A4E" w:rsidP="00B37168">
      <w:pPr>
        <w:tabs>
          <w:tab w:val="num" w:pos="360"/>
        </w:tabs>
        <w:jc w:val="both"/>
        <w:rPr>
          <w:rFonts w:ascii="Calibri" w:hAnsi="Calibri"/>
          <w:sz w:val="20"/>
          <w:szCs w:val="20"/>
          <w:lang w:val="en-US"/>
        </w:rPr>
      </w:pPr>
      <w:r w:rsidRPr="003F132A">
        <w:rPr>
          <w:rFonts w:ascii="Calibri" w:hAnsi="Calibri"/>
          <w:sz w:val="20"/>
          <w:szCs w:val="20"/>
          <w:lang w:val="en-US"/>
        </w:rPr>
        <w:t xml:space="preserve">curing system and will result in inferior bonds. </w:t>
      </w:r>
    </w:p>
    <w:p w:rsidR="00F40A4E" w:rsidRDefault="00F40A4E" w:rsidP="00B37168">
      <w:pPr>
        <w:tabs>
          <w:tab w:val="num" w:pos="360"/>
        </w:tabs>
        <w:jc w:val="both"/>
        <w:rPr>
          <w:rFonts w:ascii="Calibri" w:hAnsi="Calibri"/>
          <w:lang w:val="en-US"/>
        </w:rPr>
      </w:pPr>
    </w:p>
    <w:p w:rsidR="00F40A4E" w:rsidRDefault="00F40A4E" w:rsidP="00F40A4E">
      <w:pPr>
        <w:tabs>
          <w:tab w:val="num" w:pos="360"/>
        </w:tabs>
        <w:jc w:val="both"/>
        <w:rPr>
          <w:rFonts w:ascii="Calibri" w:hAnsi="Calibri"/>
          <w:lang w:val="en-US"/>
        </w:rPr>
      </w:pPr>
      <w:r>
        <w:rPr>
          <w:rFonts w:ascii="Calibri" w:hAnsi="Calibri"/>
          <w:b/>
          <w:color w:val="8DB3E2"/>
          <w:lang w:val="en-US"/>
        </w:rPr>
        <w:t xml:space="preserve">OTHER INFORMATION </w:t>
      </w:r>
    </w:p>
    <w:p w:rsidR="00F40A4E" w:rsidRPr="003F132A" w:rsidRDefault="00F40A4E" w:rsidP="00B37168">
      <w:pPr>
        <w:tabs>
          <w:tab w:val="num" w:pos="360"/>
        </w:tabs>
        <w:jc w:val="both"/>
        <w:rPr>
          <w:rFonts w:ascii="Calibri" w:hAnsi="Calibri"/>
          <w:sz w:val="20"/>
          <w:szCs w:val="20"/>
          <w:lang w:val="en-US"/>
        </w:rPr>
      </w:pPr>
      <w:r w:rsidRPr="003F132A">
        <w:rPr>
          <w:rFonts w:ascii="Calibri" w:hAnsi="Calibri"/>
          <w:sz w:val="20"/>
          <w:szCs w:val="20"/>
          <w:lang w:val="en-US"/>
        </w:rPr>
        <w:t xml:space="preserve">The following standards are applicable and </w:t>
      </w:r>
      <w:r w:rsidR="006D36F7" w:rsidRPr="003F132A">
        <w:rPr>
          <w:rFonts w:ascii="Calibri" w:hAnsi="Calibri"/>
          <w:sz w:val="20"/>
          <w:szCs w:val="20"/>
          <w:lang w:val="en-US"/>
        </w:rPr>
        <w:t>recommended:</w:t>
      </w:r>
      <w:r w:rsidRPr="003F132A">
        <w:rPr>
          <w:rFonts w:ascii="Calibri" w:hAnsi="Calibri"/>
          <w:sz w:val="20"/>
          <w:szCs w:val="20"/>
          <w:lang w:val="en-US"/>
        </w:rPr>
        <w:t xml:space="preserve"> </w:t>
      </w:r>
    </w:p>
    <w:p w:rsidR="00F40A4E" w:rsidRPr="003F132A" w:rsidRDefault="00234E18" w:rsidP="00B37168">
      <w:pPr>
        <w:tabs>
          <w:tab w:val="num" w:pos="360"/>
        </w:tabs>
        <w:jc w:val="both"/>
        <w:rPr>
          <w:rFonts w:ascii="Calibri" w:hAnsi="Calibri"/>
          <w:sz w:val="20"/>
          <w:szCs w:val="20"/>
          <w:lang w:val="en-US"/>
        </w:rPr>
      </w:pPr>
      <w:r w:rsidRPr="003F132A">
        <w:rPr>
          <w:rFonts w:ascii="Calibri" w:hAnsi="Calibri"/>
          <w:sz w:val="20"/>
          <w:szCs w:val="20"/>
          <w:lang w:val="en-US"/>
        </w:rPr>
        <w:t>DIN 18365 “Working with flo</w:t>
      </w:r>
      <w:r w:rsidR="00F40A4E" w:rsidRPr="003F132A">
        <w:rPr>
          <w:rFonts w:ascii="Calibri" w:hAnsi="Calibri"/>
          <w:sz w:val="20"/>
          <w:szCs w:val="20"/>
          <w:lang w:val="en-US"/>
        </w:rPr>
        <w:t>or floorings”</w:t>
      </w:r>
    </w:p>
    <w:p w:rsidR="00F40A4E" w:rsidRPr="003F132A" w:rsidRDefault="00F40A4E" w:rsidP="00B37168">
      <w:pPr>
        <w:tabs>
          <w:tab w:val="num" w:pos="360"/>
        </w:tabs>
        <w:jc w:val="both"/>
        <w:rPr>
          <w:rFonts w:ascii="Calibri" w:hAnsi="Calibri"/>
          <w:sz w:val="20"/>
          <w:szCs w:val="20"/>
          <w:lang w:val="en-US"/>
        </w:rPr>
      </w:pPr>
      <w:r w:rsidRPr="003F132A">
        <w:rPr>
          <w:rFonts w:ascii="Calibri" w:hAnsi="Calibri"/>
          <w:sz w:val="20"/>
          <w:szCs w:val="20"/>
          <w:lang w:val="en-US"/>
        </w:rPr>
        <w:t>TKB publication “Assessment and preparation of substrates for floor covering and wood flooring installations”</w:t>
      </w:r>
    </w:p>
    <w:p w:rsidR="00F40A4E" w:rsidRPr="003F132A" w:rsidRDefault="00F40A4E" w:rsidP="00B37168">
      <w:pPr>
        <w:tabs>
          <w:tab w:val="num" w:pos="360"/>
        </w:tabs>
        <w:jc w:val="both"/>
        <w:rPr>
          <w:rFonts w:ascii="Calibri" w:hAnsi="Calibri"/>
          <w:sz w:val="20"/>
          <w:szCs w:val="20"/>
          <w:lang w:val="en-US"/>
        </w:rPr>
      </w:pPr>
      <w:r w:rsidRPr="003F132A">
        <w:rPr>
          <w:rFonts w:ascii="Calibri" w:hAnsi="Calibri"/>
          <w:sz w:val="20"/>
          <w:szCs w:val="20"/>
          <w:lang w:val="en-US"/>
        </w:rPr>
        <w:t>BEB publication “Assessment and preparation of substrates.</w:t>
      </w:r>
    </w:p>
    <w:p w:rsidR="00F40A4E" w:rsidRPr="003F132A" w:rsidRDefault="00F40A4E" w:rsidP="00B37168">
      <w:pPr>
        <w:tabs>
          <w:tab w:val="num" w:pos="360"/>
        </w:tabs>
        <w:jc w:val="both"/>
        <w:rPr>
          <w:rFonts w:ascii="Calibri" w:hAnsi="Calibri"/>
          <w:sz w:val="20"/>
          <w:szCs w:val="20"/>
          <w:lang w:val="en-US"/>
        </w:rPr>
      </w:pPr>
      <w:r w:rsidRPr="003F132A">
        <w:rPr>
          <w:rFonts w:ascii="Calibri" w:hAnsi="Calibri"/>
          <w:sz w:val="20"/>
          <w:szCs w:val="20"/>
          <w:lang w:val="en-US"/>
        </w:rPr>
        <w:t xml:space="preserve">The </w:t>
      </w:r>
      <w:r w:rsidR="0056049E" w:rsidRPr="003F132A">
        <w:rPr>
          <w:rFonts w:ascii="Calibri" w:hAnsi="Calibri"/>
          <w:sz w:val="20"/>
          <w:szCs w:val="20"/>
          <w:lang w:val="en-US"/>
        </w:rPr>
        <w:t>installation conditions are 23°/73° F and 50%.</w:t>
      </w:r>
    </w:p>
    <w:p w:rsidR="0056049E" w:rsidRPr="003F132A" w:rsidRDefault="003F132A" w:rsidP="00B37168">
      <w:pPr>
        <w:tabs>
          <w:tab w:val="num" w:pos="360"/>
        </w:tabs>
        <w:jc w:val="both"/>
        <w:rPr>
          <w:rFonts w:ascii="Calibri" w:hAnsi="Calibri"/>
          <w:sz w:val="20"/>
          <w:szCs w:val="20"/>
          <w:lang w:val="en-US"/>
        </w:rPr>
      </w:pPr>
      <w:r w:rsidRPr="003F132A">
        <w:rPr>
          <w:rFonts w:ascii="Calibri" w:hAnsi="Calibri"/>
          <w:sz w:val="20"/>
          <w:szCs w:val="20"/>
          <w:lang w:val="en-US"/>
        </w:rPr>
        <w:t xml:space="preserve">Do not apply </w:t>
      </w:r>
      <w:r w:rsidRPr="003F132A">
        <w:rPr>
          <w:rFonts w:ascii="Calibri" w:hAnsi="Calibri"/>
          <w:b/>
          <w:sz w:val="20"/>
          <w:szCs w:val="20"/>
          <w:lang w:val="en-US"/>
        </w:rPr>
        <w:t>ISPO PUR HBZ</w:t>
      </w:r>
      <w:r w:rsidR="0056049E" w:rsidRPr="003F132A">
        <w:rPr>
          <w:rFonts w:ascii="Calibri" w:hAnsi="Calibri"/>
          <w:sz w:val="20"/>
          <w:szCs w:val="20"/>
          <w:lang w:val="en-US"/>
        </w:rPr>
        <w:t xml:space="preserve"> at temperature below + 10°C/ 50° F, at temperature of the substrate below + 15°C/ 59° F and at relative humidity above 75%. Protect from frost. Low temperatures </w:t>
      </w:r>
      <w:r w:rsidR="00234E18" w:rsidRPr="003F132A">
        <w:rPr>
          <w:rFonts w:ascii="Calibri" w:hAnsi="Calibri"/>
          <w:sz w:val="20"/>
          <w:szCs w:val="20"/>
          <w:lang w:val="en-US"/>
        </w:rPr>
        <w:t>lengthen,</w:t>
      </w:r>
      <w:r w:rsidR="0056049E" w:rsidRPr="003F132A">
        <w:rPr>
          <w:rFonts w:ascii="Calibri" w:hAnsi="Calibri"/>
          <w:sz w:val="20"/>
          <w:szCs w:val="20"/>
          <w:lang w:val="en-US"/>
        </w:rPr>
        <w:t xml:space="preserve"> whilst high temperatures shorter the pot life, working, and setting-times. Opened canister has to be used as quickly as possible. For </w:t>
      </w:r>
      <w:r w:rsidR="00234E18" w:rsidRPr="003F132A">
        <w:rPr>
          <w:rFonts w:ascii="Calibri" w:hAnsi="Calibri"/>
          <w:sz w:val="20"/>
          <w:szCs w:val="20"/>
          <w:lang w:val="en-US"/>
        </w:rPr>
        <w:t xml:space="preserve">professional </w:t>
      </w:r>
      <w:r w:rsidR="0056049E" w:rsidRPr="003F132A">
        <w:rPr>
          <w:rFonts w:ascii="Calibri" w:hAnsi="Calibri"/>
          <w:sz w:val="20"/>
          <w:szCs w:val="20"/>
          <w:lang w:val="en-US"/>
        </w:rPr>
        <w:t xml:space="preserve">use only. Subfloors sensitive to humidity must be treated accordingly to instruction of the producer. </w:t>
      </w:r>
    </w:p>
    <w:p w:rsidR="003F132A" w:rsidRPr="003F132A" w:rsidRDefault="003F132A" w:rsidP="00B37168">
      <w:pPr>
        <w:tabs>
          <w:tab w:val="num" w:pos="360"/>
        </w:tabs>
        <w:jc w:val="both"/>
        <w:rPr>
          <w:rFonts w:ascii="Calibri" w:hAnsi="Calibri"/>
          <w:sz w:val="20"/>
          <w:szCs w:val="20"/>
          <w:lang w:val="en-US"/>
        </w:rPr>
      </w:pPr>
      <w:r w:rsidRPr="003F132A">
        <w:rPr>
          <w:rFonts w:ascii="Calibri" w:hAnsi="Calibri"/>
          <w:sz w:val="20"/>
          <w:szCs w:val="20"/>
          <w:lang w:val="en-US"/>
        </w:rPr>
        <w:t xml:space="preserve">For further information please send an email to </w:t>
      </w:r>
      <w:hyperlink r:id="rId7" w:history="1">
        <w:r w:rsidRPr="003F132A">
          <w:rPr>
            <w:rStyle w:val="a5"/>
            <w:rFonts w:ascii="Calibri" w:hAnsi="Calibri"/>
            <w:sz w:val="20"/>
            <w:szCs w:val="20"/>
            <w:lang w:val="en-US"/>
          </w:rPr>
          <w:t>jean-luc.mendler@yahoo.com</w:t>
        </w:r>
      </w:hyperlink>
      <w:r w:rsidRPr="003F132A">
        <w:rPr>
          <w:rFonts w:ascii="Calibri" w:hAnsi="Calibri"/>
          <w:sz w:val="20"/>
          <w:szCs w:val="20"/>
          <w:lang w:val="en-US"/>
        </w:rPr>
        <w:t>.</w:t>
      </w:r>
    </w:p>
    <w:p w:rsidR="003F132A" w:rsidRPr="003F132A" w:rsidRDefault="003F132A" w:rsidP="00B37168">
      <w:pPr>
        <w:tabs>
          <w:tab w:val="num" w:pos="360"/>
        </w:tabs>
        <w:jc w:val="both"/>
        <w:rPr>
          <w:rFonts w:ascii="Calibri" w:hAnsi="Calibri"/>
          <w:sz w:val="20"/>
          <w:szCs w:val="20"/>
          <w:lang w:val="en-US"/>
        </w:rPr>
      </w:pPr>
    </w:p>
    <w:p w:rsidR="003F132A" w:rsidRDefault="003F132A" w:rsidP="003F132A">
      <w:pPr>
        <w:tabs>
          <w:tab w:val="num" w:pos="360"/>
        </w:tabs>
        <w:jc w:val="both"/>
        <w:rPr>
          <w:rFonts w:ascii="Calibri" w:hAnsi="Calibri"/>
          <w:b/>
          <w:color w:val="8DB3E2"/>
          <w:lang w:val="en-US"/>
        </w:rPr>
      </w:pPr>
      <w:r>
        <w:rPr>
          <w:rFonts w:ascii="Calibri" w:hAnsi="Calibri"/>
          <w:b/>
          <w:color w:val="8DB3E2"/>
          <w:lang w:val="en-US"/>
        </w:rPr>
        <w:t>SAFETY INSTRUCTIONS</w:t>
      </w:r>
    </w:p>
    <w:p w:rsidR="003F132A" w:rsidRPr="00624575" w:rsidRDefault="003F132A" w:rsidP="003F132A">
      <w:pPr>
        <w:tabs>
          <w:tab w:val="num" w:pos="360"/>
        </w:tabs>
        <w:jc w:val="both"/>
        <w:rPr>
          <w:rFonts w:ascii="Calibri" w:hAnsi="Calibri"/>
          <w:sz w:val="20"/>
          <w:szCs w:val="20"/>
          <w:lang w:val="en-US"/>
        </w:rPr>
      </w:pPr>
      <w:r w:rsidRPr="00624575">
        <w:rPr>
          <w:rFonts w:ascii="Calibri" w:hAnsi="Calibri"/>
          <w:sz w:val="20"/>
          <w:szCs w:val="20"/>
          <w:lang w:val="en-US"/>
        </w:rPr>
        <w:t>Before embarking on any work ensure you are supplied with the Relevant Safety Data Sheet and have read carefully the following information.</w:t>
      </w:r>
    </w:p>
    <w:p w:rsidR="00234E18" w:rsidRDefault="00234E18" w:rsidP="00B37168">
      <w:pPr>
        <w:tabs>
          <w:tab w:val="num" w:pos="360"/>
        </w:tabs>
        <w:jc w:val="both"/>
        <w:rPr>
          <w:rFonts w:ascii="Calibri" w:hAnsi="Calibri"/>
          <w:lang w:val="en-US"/>
        </w:rPr>
      </w:pPr>
    </w:p>
    <w:p w:rsidR="0056049E" w:rsidRDefault="0056049E" w:rsidP="00B37168">
      <w:pPr>
        <w:tabs>
          <w:tab w:val="num" w:pos="360"/>
        </w:tabs>
        <w:jc w:val="both"/>
        <w:rPr>
          <w:rFonts w:ascii="Calibri" w:hAnsi="Calibri"/>
          <w:b/>
          <w:color w:val="8DB3E2"/>
          <w:lang w:val="en-US"/>
        </w:rPr>
      </w:pPr>
      <w:r>
        <w:rPr>
          <w:rFonts w:ascii="Calibri" w:hAnsi="Calibri"/>
          <w:b/>
          <w:color w:val="8DB3E2"/>
          <w:lang w:val="en-US"/>
        </w:rPr>
        <w:t>DISPOSAL</w:t>
      </w:r>
    </w:p>
    <w:p w:rsidR="0056049E" w:rsidRPr="00624575" w:rsidRDefault="0056049E" w:rsidP="00B37168">
      <w:pPr>
        <w:tabs>
          <w:tab w:val="num" w:pos="360"/>
        </w:tabs>
        <w:jc w:val="both"/>
        <w:rPr>
          <w:rFonts w:ascii="Calibri" w:hAnsi="Calibri"/>
          <w:sz w:val="20"/>
          <w:szCs w:val="20"/>
          <w:lang w:val="en-US"/>
        </w:rPr>
      </w:pPr>
      <w:r w:rsidRPr="00624575">
        <w:rPr>
          <w:rFonts w:ascii="Calibri" w:hAnsi="Calibri"/>
          <w:sz w:val="20"/>
          <w:szCs w:val="20"/>
          <w:lang w:val="en-US"/>
        </w:rPr>
        <w:t xml:space="preserve">Dispose in accordance with federal, state, and local regulations. Do not allow dispersal into drains, sewers or ground. Use barrier cream, protective gloves and safety-goggles. Provide good ventilation. </w:t>
      </w:r>
      <w:r w:rsidR="003F132A" w:rsidRPr="00624575">
        <w:rPr>
          <w:rFonts w:ascii="Calibri" w:hAnsi="Calibri"/>
          <w:sz w:val="20"/>
          <w:szCs w:val="20"/>
          <w:lang w:val="en-US"/>
        </w:rPr>
        <w:t xml:space="preserve">For further information please send an e-mail to </w:t>
      </w:r>
      <w:hyperlink r:id="rId8" w:history="1">
        <w:r w:rsidR="003F132A" w:rsidRPr="00624575">
          <w:rPr>
            <w:rStyle w:val="a5"/>
            <w:rFonts w:ascii="Calibri" w:hAnsi="Calibri"/>
            <w:sz w:val="20"/>
            <w:szCs w:val="20"/>
            <w:lang w:val="en-US"/>
          </w:rPr>
          <w:t>jean-luc.mendler@yahoo.com</w:t>
        </w:r>
      </w:hyperlink>
      <w:r w:rsidR="003F132A" w:rsidRPr="00624575">
        <w:rPr>
          <w:rFonts w:ascii="Calibri" w:hAnsi="Calibri"/>
          <w:sz w:val="20"/>
          <w:szCs w:val="20"/>
          <w:lang w:val="en-US"/>
        </w:rPr>
        <w:t>.</w:t>
      </w:r>
    </w:p>
    <w:p w:rsidR="00234E18" w:rsidRDefault="00234E18" w:rsidP="00B37168">
      <w:pPr>
        <w:tabs>
          <w:tab w:val="num" w:pos="360"/>
        </w:tabs>
        <w:jc w:val="both"/>
        <w:rPr>
          <w:rFonts w:ascii="Calibri" w:hAnsi="Calibri"/>
          <w:lang w:val="en-US"/>
        </w:rPr>
      </w:pPr>
    </w:p>
    <w:p w:rsidR="0056049E" w:rsidRDefault="004B13C6" w:rsidP="0056049E">
      <w:pPr>
        <w:tabs>
          <w:tab w:val="num" w:pos="360"/>
        </w:tabs>
        <w:jc w:val="both"/>
        <w:rPr>
          <w:rFonts w:ascii="Calibri" w:hAnsi="Calibri"/>
          <w:b/>
          <w:color w:val="8DB3E2"/>
          <w:lang w:val="en-US"/>
        </w:rPr>
      </w:pPr>
      <w:r>
        <w:rPr>
          <w:rFonts w:ascii="Calibri" w:hAnsi="Calibri"/>
          <w:b/>
          <w:color w:val="8DB3E2"/>
          <w:lang w:val="en-US"/>
        </w:rPr>
        <w:t>WARRANTY STATEMENT</w:t>
      </w:r>
    </w:p>
    <w:p w:rsidR="0056049E" w:rsidRPr="00624575" w:rsidRDefault="004B13C6" w:rsidP="00B37168">
      <w:pPr>
        <w:tabs>
          <w:tab w:val="num" w:pos="360"/>
        </w:tabs>
        <w:jc w:val="both"/>
        <w:rPr>
          <w:rFonts w:ascii="Calibri" w:hAnsi="Calibri"/>
          <w:sz w:val="20"/>
          <w:szCs w:val="20"/>
          <w:lang w:val="en-US"/>
        </w:rPr>
      </w:pPr>
      <w:r w:rsidRPr="00624575">
        <w:rPr>
          <w:rFonts w:ascii="Calibri" w:hAnsi="Calibri"/>
          <w:sz w:val="20"/>
          <w:szCs w:val="20"/>
          <w:lang w:val="en-US"/>
        </w:rPr>
        <w:t>This leaflet is for general guidance only and may contain inappropriate information under particular conditions of use. The company cannot accept any responsibility for loss or damage that may result form the use of this information, due to the po</w:t>
      </w:r>
      <w:r w:rsidR="006D36F7" w:rsidRPr="00624575">
        <w:rPr>
          <w:rFonts w:ascii="Calibri" w:hAnsi="Calibri"/>
          <w:sz w:val="20"/>
          <w:szCs w:val="20"/>
          <w:lang w:val="en-US"/>
        </w:rPr>
        <w:t>ssibility of variations of pr</w:t>
      </w:r>
      <w:r w:rsidRPr="00624575">
        <w:rPr>
          <w:rFonts w:ascii="Calibri" w:hAnsi="Calibri"/>
          <w:sz w:val="20"/>
          <w:szCs w:val="20"/>
          <w:lang w:val="en-US"/>
        </w:rPr>
        <w:t xml:space="preserve">ocessing or working conditions and of </w:t>
      </w:r>
      <w:r w:rsidR="006D36F7" w:rsidRPr="00624575">
        <w:rPr>
          <w:rFonts w:ascii="Calibri" w:hAnsi="Calibri"/>
          <w:sz w:val="20"/>
          <w:szCs w:val="20"/>
          <w:lang w:val="en-US"/>
        </w:rPr>
        <w:t xml:space="preserve">workmanship outside </w:t>
      </w:r>
      <w:r w:rsidR="006D36F7" w:rsidRPr="00624575">
        <w:rPr>
          <w:rFonts w:ascii="Calibri" w:hAnsi="Calibri"/>
          <w:sz w:val="20"/>
          <w:szCs w:val="20"/>
          <w:lang w:val="en-US"/>
        </w:rPr>
        <w:lastRenderedPageBreak/>
        <w:t>our control. Users are advised to confirm the suitability of this product by their own tests. This Technical Information super</w:t>
      </w:r>
      <w:r w:rsidR="00234E18" w:rsidRPr="00624575">
        <w:rPr>
          <w:rFonts w:ascii="Calibri" w:hAnsi="Calibri"/>
          <w:sz w:val="20"/>
          <w:szCs w:val="20"/>
          <w:lang w:val="en-US"/>
        </w:rPr>
        <w:t>sedes all other application data</w:t>
      </w:r>
      <w:r w:rsidR="006D36F7" w:rsidRPr="00624575">
        <w:rPr>
          <w:rFonts w:ascii="Calibri" w:hAnsi="Calibri"/>
          <w:sz w:val="20"/>
          <w:szCs w:val="20"/>
          <w:lang w:val="en-US"/>
        </w:rPr>
        <w:t xml:space="preserve"> sheets and product information published before</w:t>
      </w:r>
      <w:r w:rsidR="003F132A" w:rsidRPr="00624575">
        <w:rPr>
          <w:rFonts w:ascii="Calibri" w:hAnsi="Calibri"/>
          <w:sz w:val="20"/>
          <w:szCs w:val="20"/>
          <w:lang w:val="en-US"/>
        </w:rPr>
        <w:t xml:space="preserve"> mc 10.12</w:t>
      </w:r>
      <w:r w:rsidR="002D573F">
        <w:rPr>
          <w:rFonts w:ascii="Calibri" w:hAnsi="Calibri"/>
          <w:sz w:val="20"/>
          <w:szCs w:val="20"/>
          <w:lang w:val="en-US"/>
        </w:rPr>
        <w:t>.</w:t>
      </w:r>
    </w:p>
    <w:sectPr w:rsidR="0056049E" w:rsidRPr="00624575" w:rsidSect="00582CE5">
      <w:headerReference w:type="default" r:id="rId9"/>
      <w:footerReference w:type="even" r:id="rId10"/>
      <w:footerReference w:type="default" r:id="rId11"/>
      <w:pgSz w:w="11906" w:h="16838"/>
      <w:pgMar w:top="567" w:right="987"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044" w:rsidRDefault="00762044">
      <w:r>
        <w:separator/>
      </w:r>
    </w:p>
  </w:endnote>
  <w:endnote w:type="continuationSeparator" w:id="0">
    <w:p w:rsidR="00762044" w:rsidRDefault="00762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75" w:rsidRDefault="00624575" w:rsidP="00303C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4575" w:rsidRDefault="00624575" w:rsidP="008C7D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75" w:rsidRDefault="00624575" w:rsidP="00303C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130A9">
      <w:rPr>
        <w:rStyle w:val="a4"/>
        <w:noProof/>
      </w:rPr>
      <w:t>1</w:t>
    </w:r>
    <w:r>
      <w:rPr>
        <w:rStyle w:val="a4"/>
      </w:rPr>
      <w:fldChar w:fldCharType="end"/>
    </w:r>
    <w:r>
      <w:rPr>
        <w:rStyle w:val="a4"/>
      </w:rPr>
      <w:t>/2</w:t>
    </w:r>
  </w:p>
  <w:p w:rsidR="00624575" w:rsidRDefault="00624575" w:rsidP="008C7D7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044" w:rsidRDefault="00762044">
      <w:r>
        <w:separator/>
      </w:r>
    </w:p>
  </w:footnote>
  <w:footnote w:type="continuationSeparator" w:id="0">
    <w:p w:rsidR="00762044" w:rsidRDefault="0076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16" w:type="dxa"/>
      <w:tblInd w:w="70" w:type="dxa"/>
      <w:tblCellMar>
        <w:left w:w="70" w:type="dxa"/>
        <w:right w:w="70" w:type="dxa"/>
      </w:tblCellMar>
      <w:tblLook w:val="0000"/>
    </w:tblPr>
    <w:tblGrid>
      <w:gridCol w:w="1860"/>
      <w:gridCol w:w="2896"/>
      <w:gridCol w:w="1216"/>
      <w:gridCol w:w="676"/>
      <w:gridCol w:w="1676"/>
      <w:gridCol w:w="1916"/>
    </w:tblGrid>
    <w:tr w:rsidR="00624575">
      <w:trPr>
        <w:trHeight w:val="660"/>
      </w:trPr>
      <w:tc>
        <w:tcPr>
          <w:tcW w:w="1736" w:type="dxa"/>
          <w:tcBorders>
            <w:top w:val="nil"/>
            <w:left w:val="nil"/>
            <w:bottom w:val="nil"/>
            <w:right w:val="nil"/>
          </w:tcBorders>
          <w:shd w:val="clear" w:color="auto" w:fill="auto"/>
          <w:noWrap/>
          <w:vAlign w:val="bottom"/>
        </w:tcPr>
        <w:p w:rsidR="00624575" w:rsidRDefault="001130A9" w:rsidP="00303CDD">
          <w:pPr>
            <w:rPr>
              <w:rFonts w:ascii="Arial" w:hAnsi="Arial" w:cs="Arial"/>
              <w:sz w:val="20"/>
              <w:szCs w:val="20"/>
            </w:rPr>
          </w:pPr>
          <w:r>
            <w:rPr>
              <w:rFonts w:ascii="Arial" w:hAnsi="Arial" w:cs="Arial"/>
              <w:noProof/>
              <w:sz w:val="20"/>
              <w:szCs w:val="20"/>
              <w:lang w:val="ru-RU" w:eastAsia="ru-RU"/>
            </w:rPr>
            <w:drawing>
              <wp:anchor distT="0" distB="0" distL="114300" distR="114300" simplePos="0" relativeHeight="251658240" behindDoc="0" locked="0" layoutInCell="1" allowOverlap="1">
                <wp:simplePos x="0" y="0"/>
                <wp:positionH relativeFrom="column">
                  <wp:posOffset>-44450</wp:posOffset>
                </wp:positionH>
                <wp:positionV relativeFrom="paragraph">
                  <wp:posOffset>0</wp:posOffset>
                </wp:positionV>
                <wp:extent cx="942975" cy="914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914400"/>
                        </a:xfrm>
                        <a:prstGeom prst="rect">
                          <a:avLst/>
                        </a:prstGeom>
                        <a:noFill/>
                      </pic:spPr>
                    </pic:pic>
                  </a:graphicData>
                </a:graphic>
              </wp:anchor>
            </w:drawing>
          </w:r>
          <w:r>
            <w:rPr>
              <w:rFonts w:ascii="Arial" w:hAnsi="Arial" w:cs="Arial"/>
              <w:noProof/>
              <w:sz w:val="20"/>
              <w:szCs w:val="20"/>
              <w:lang w:val="ru-RU" w:eastAsia="ru-RU"/>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42975" cy="9144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914400"/>
                        </a:xfrm>
                        <a:prstGeom prst="rect">
                          <a:avLst/>
                        </a:prstGeom>
                        <a:noFill/>
                      </pic:spPr>
                    </pic:pic>
                  </a:graphicData>
                </a:graphic>
              </wp:anchor>
            </w:drawing>
          </w:r>
        </w:p>
        <w:tbl>
          <w:tblPr>
            <w:tblW w:w="0" w:type="auto"/>
            <w:tblCellSpacing w:w="0" w:type="dxa"/>
            <w:tblCellMar>
              <w:left w:w="0" w:type="dxa"/>
              <w:right w:w="0" w:type="dxa"/>
            </w:tblCellMar>
            <w:tblLook w:val="0000"/>
          </w:tblPr>
          <w:tblGrid>
            <w:gridCol w:w="1720"/>
          </w:tblGrid>
          <w:tr w:rsidR="00624575">
            <w:trPr>
              <w:trHeight w:val="660"/>
              <w:tblCellSpacing w:w="0" w:type="dxa"/>
            </w:trPr>
            <w:tc>
              <w:tcPr>
                <w:tcW w:w="1720" w:type="dxa"/>
                <w:tcBorders>
                  <w:top w:val="nil"/>
                  <w:left w:val="nil"/>
                  <w:bottom w:val="nil"/>
                  <w:right w:val="nil"/>
                </w:tcBorders>
                <w:shd w:val="clear" w:color="auto" w:fill="auto"/>
                <w:noWrap/>
                <w:vAlign w:val="bottom"/>
              </w:tcPr>
              <w:p w:rsidR="00624575" w:rsidRDefault="00624575" w:rsidP="00303CDD">
                <w:pPr>
                  <w:jc w:val="center"/>
                  <w:rPr>
                    <w:rFonts w:ascii="Arial" w:hAnsi="Arial" w:cs="Arial"/>
                    <w:sz w:val="52"/>
                    <w:szCs w:val="52"/>
                  </w:rPr>
                </w:pPr>
              </w:p>
            </w:tc>
          </w:tr>
        </w:tbl>
        <w:p w:rsidR="00624575" w:rsidRDefault="00624575" w:rsidP="00303CDD">
          <w:pPr>
            <w:rPr>
              <w:rFonts w:ascii="Arial" w:hAnsi="Arial" w:cs="Arial"/>
              <w:sz w:val="20"/>
              <w:szCs w:val="20"/>
            </w:rPr>
          </w:pPr>
        </w:p>
      </w:tc>
      <w:tc>
        <w:tcPr>
          <w:tcW w:w="2896" w:type="dxa"/>
          <w:tcBorders>
            <w:top w:val="nil"/>
            <w:left w:val="nil"/>
            <w:bottom w:val="single" w:sz="4" w:space="0" w:color="auto"/>
            <w:right w:val="nil"/>
          </w:tcBorders>
          <w:shd w:val="clear" w:color="auto" w:fill="auto"/>
          <w:noWrap/>
          <w:vAlign w:val="bottom"/>
        </w:tcPr>
        <w:p w:rsidR="00624575" w:rsidRDefault="00624575" w:rsidP="00303CDD">
          <w:pPr>
            <w:jc w:val="center"/>
            <w:rPr>
              <w:rFonts w:ascii="Arial" w:hAnsi="Arial" w:cs="Arial"/>
              <w:sz w:val="52"/>
              <w:szCs w:val="52"/>
            </w:rPr>
          </w:pPr>
          <w:r>
            <w:rPr>
              <w:rFonts w:ascii="Arial" w:hAnsi="Arial" w:cs="Arial"/>
              <w:sz w:val="52"/>
              <w:szCs w:val="52"/>
            </w:rPr>
            <w:t> </w:t>
          </w:r>
        </w:p>
      </w:tc>
      <w:tc>
        <w:tcPr>
          <w:tcW w:w="1216" w:type="dxa"/>
          <w:tcBorders>
            <w:top w:val="nil"/>
            <w:left w:val="nil"/>
            <w:bottom w:val="single" w:sz="4" w:space="0" w:color="auto"/>
            <w:right w:val="nil"/>
          </w:tcBorders>
          <w:shd w:val="clear" w:color="auto" w:fill="auto"/>
          <w:noWrap/>
          <w:vAlign w:val="bottom"/>
        </w:tcPr>
        <w:p w:rsidR="00624575" w:rsidRDefault="00624575" w:rsidP="00303CDD">
          <w:pPr>
            <w:jc w:val="center"/>
            <w:rPr>
              <w:rFonts w:ascii="Arial" w:hAnsi="Arial" w:cs="Arial"/>
              <w:sz w:val="52"/>
              <w:szCs w:val="52"/>
            </w:rPr>
          </w:pPr>
          <w:r>
            <w:rPr>
              <w:rFonts w:ascii="Arial" w:hAnsi="Arial" w:cs="Arial"/>
              <w:sz w:val="52"/>
              <w:szCs w:val="52"/>
            </w:rPr>
            <w:t> </w:t>
          </w:r>
        </w:p>
      </w:tc>
      <w:tc>
        <w:tcPr>
          <w:tcW w:w="676" w:type="dxa"/>
          <w:tcBorders>
            <w:top w:val="nil"/>
            <w:left w:val="nil"/>
            <w:bottom w:val="single" w:sz="4" w:space="0" w:color="auto"/>
            <w:right w:val="nil"/>
          </w:tcBorders>
          <w:shd w:val="clear" w:color="auto" w:fill="auto"/>
          <w:noWrap/>
          <w:vAlign w:val="bottom"/>
        </w:tcPr>
        <w:p w:rsidR="00624575" w:rsidRDefault="00624575" w:rsidP="00303CDD">
          <w:pPr>
            <w:jc w:val="center"/>
            <w:rPr>
              <w:rFonts w:ascii="Arial" w:hAnsi="Arial" w:cs="Arial"/>
              <w:sz w:val="52"/>
              <w:szCs w:val="52"/>
            </w:rPr>
          </w:pPr>
          <w:r>
            <w:rPr>
              <w:rFonts w:ascii="Arial" w:hAnsi="Arial" w:cs="Arial"/>
              <w:sz w:val="52"/>
              <w:szCs w:val="52"/>
            </w:rPr>
            <w:t> </w:t>
          </w:r>
        </w:p>
      </w:tc>
      <w:tc>
        <w:tcPr>
          <w:tcW w:w="1676" w:type="dxa"/>
          <w:tcBorders>
            <w:top w:val="nil"/>
            <w:left w:val="nil"/>
            <w:bottom w:val="single" w:sz="4" w:space="0" w:color="auto"/>
            <w:right w:val="nil"/>
          </w:tcBorders>
          <w:shd w:val="clear" w:color="auto" w:fill="auto"/>
          <w:noWrap/>
          <w:vAlign w:val="bottom"/>
        </w:tcPr>
        <w:p w:rsidR="00624575" w:rsidRDefault="00624575" w:rsidP="00303CDD">
          <w:pPr>
            <w:jc w:val="center"/>
            <w:rPr>
              <w:rFonts w:ascii="Arial" w:hAnsi="Arial" w:cs="Arial"/>
              <w:sz w:val="52"/>
              <w:szCs w:val="52"/>
            </w:rPr>
          </w:pPr>
          <w:r>
            <w:rPr>
              <w:rFonts w:ascii="Arial" w:hAnsi="Arial" w:cs="Arial"/>
              <w:sz w:val="52"/>
              <w:szCs w:val="52"/>
            </w:rPr>
            <w:t> </w:t>
          </w:r>
        </w:p>
      </w:tc>
      <w:tc>
        <w:tcPr>
          <w:tcW w:w="1916" w:type="dxa"/>
          <w:tcBorders>
            <w:top w:val="nil"/>
            <w:left w:val="nil"/>
            <w:bottom w:val="single" w:sz="4" w:space="0" w:color="auto"/>
            <w:right w:val="nil"/>
          </w:tcBorders>
          <w:shd w:val="clear" w:color="auto" w:fill="auto"/>
          <w:noWrap/>
          <w:vAlign w:val="bottom"/>
        </w:tcPr>
        <w:p w:rsidR="00624575" w:rsidRDefault="00624575" w:rsidP="00303CDD">
          <w:pPr>
            <w:jc w:val="center"/>
            <w:rPr>
              <w:rFonts w:ascii="Arial" w:hAnsi="Arial" w:cs="Arial"/>
              <w:sz w:val="52"/>
              <w:szCs w:val="52"/>
            </w:rPr>
          </w:pPr>
          <w:r>
            <w:rPr>
              <w:rFonts w:ascii="Arial" w:hAnsi="Arial" w:cs="Arial"/>
              <w:sz w:val="52"/>
              <w:szCs w:val="52"/>
            </w:rPr>
            <w:t> </w:t>
          </w:r>
        </w:p>
      </w:tc>
    </w:tr>
    <w:tr w:rsidR="00624575" w:rsidRPr="0094768C">
      <w:trPr>
        <w:trHeight w:val="285"/>
      </w:trPr>
      <w:tc>
        <w:tcPr>
          <w:tcW w:w="1736" w:type="dxa"/>
          <w:tcBorders>
            <w:top w:val="nil"/>
            <w:left w:val="nil"/>
            <w:bottom w:val="nil"/>
            <w:right w:val="nil"/>
          </w:tcBorders>
          <w:shd w:val="clear" w:color="auto" w:fill="auto"/>
          <w:noWrap/>
          <w:vAlign w:val="bottom"/>
        </w:tcPr>
        <w:p w:rsidR="00624575" w:rsidRDefault="00624575" w:rsidP="00303CDD">
          <w:pPr>
            <w:jc w:val="center"/>
            <w:rPr>
              <w:rFonts w:ascii="Arial" w:hAnsi="Arial" w:cs="Arial"/>
              <w:sz w:val="16"/>
              <w:szCs w:val="16"/>
            </w:rPr>
          </w:pPr>
        </w:p>
      </w:tc>
      <w:tc>
        <w:tcPr>
          <w:tcW w:w="8380" w:type="dxa"/>
          <w:gridSpan w:val="5"/>
          <w:tcBorders>
            <w:top w:val="single" w:sz="4" w:space="0" w:color="auto"/>
            <w:left w:val="nil"/>
            <w:bottom w:val="nil"/>
            <w:right w:val="nil"/>
          </w:tcBorders>
          <w:shd w:val="clear" w:color="auto" w:fill="auto"/>
          <w:noWrap/>
          <w:vAlign w:val="bottom"/>
        </w:tcPr>
        <w:p w:rsidR="00624575" w:rsidRPr="0094768C" w:rsidRDefault="00624575" w:rsidP="00303CDD">
          <w:pPr>
            <w:rPr>
              <w:rFonts w:ascii="Arial" w:hAnsi="Arial" w:cs="Arial"/>
              <w:b/>
              <w:bCs/>
              <w:sz w:val="20"/>
              <w:szCs w:val="20"/>
              <w:lang w:val="en-US"/>
            </w:rPr>
          </w:pPr>
          <w:r w:rsidRPr="00A4151D">
            <w:rPr>
              <w:rFonts w:ascii="Arial" w:hAnsi="Arial" w:cs="Arial"/>
              <w:b/>
              <w:bCs/>
              <w:sz w:val="20"/>
              <w:szCs w:val="20"/>
              <w:lang w:val="en-GB"/>
            </w:rPr>
            <w:t>ispo Gm</w:t>
          </w:r>
          <w:r>
            <w:rPr>
              <w:rFonts w:ascii="Arial" w:hAnsi="Arial" w:cs="Arial"/>
              <w:b/>
              <w:bCs/>
              <w:sz w:val="20"/>
              <w:szCs w:val="20"/>
              <w:lang w:val="en-GB"/>
            </w:rPr>
            <w:t xml:space="preserve">bH – Eugen-ENSSLIN – Strasse 7   D 77694  KEHL – Germany </w:t>
          </w:r>
        </w:p>
      </w:tc>
    </w:tr>
    <w:tr w:rsidR="00624575">
      <w:trPr>
        <w:trHeight w:val="240"/>
      </w:trPr>
      <w:tc>
        <w:tcPr>
          <w:tcW w:w="1736" w:type="dxa"/>
          <w:tcBorders>
            <w:top w:val="nil"/>
            <w:left w:val="nil"/>
            <w:bottom w:val="nil"/>
            <w:right w:val="nil"/>
          </w:tcBorders>
          <w:shd w:val="clear" w:color="auto" w:fill="auto"/>
          <w:noWrap/>
          <w:vAlign w:val="bottom"/>
        </w:tcPr>
        <w:p w:rsidR="00624575" w:rsidRPr="0094768C" w:rsidRDefault="00624575" w:rsidP="00303CDD">
          <w:pPr>
            <w:rPr>
              <w:rFonts w:ascii="Arial" w:hAnsi="Arial" w:cs="Arial"/>
              <w:sz w:val="18"/>
              <w:szCs w:val="18"/>
              <w:lang w:val="en-US"/>
            </w:rPr>
          </w:pPr>
        </w:p>
      </w:tc>
      <w:tc>
        <w:tcPr>
          <w:tcW w:w="8380" w:type="dxa"/>
          <w:gridSpan w:val="5"/>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r>
            <w:rPr>
              <w:rFonts w:ascii="Arial" w:hAnsi="Arial" w:cs="Arial"/>
              <w:sz w:val="18"/>
              <w:szCs w:val="18"/>
            </w:rPr>
            <w:t xml:space="preserve">  E-mail:   </w:t>
          </w:r>
          <w:hyperlink r:id="rId2" w:history="1">
            <w:r w:rsidRPr="00AD1882">
              <w:rPr>
                <w:rStyle w:val="a5"/>
                <w:rFonts w:ascii="Arial" w:hAnsi="Arial" w:cs="Arial"/>
                <w:sz w:val="18"/>
                <w:szCs w:val="18"/>
              </w:rPr>
              <w:t>jean-luc.mendler@yahoo.com</w:t>
            </w:r>
          </w:hyperlink>
          <w:r>
            <w:rPr>
              <w:rFonts w:ascii="Arial" w:hAnsi="Arial" w:cs="Arial"/>
              <w:sz w:val="18"/>
              <w:szCs w:val="18"/>
            </w:rPr>
            <w:t xml:space="preserve"> </w:t>
          </w:r>
        </w:p>
      </w:tc>
    </w:tr>
    <w:tr w:rsidR="00624575">
      <w:trPr>
        <w:trHeight w:val="240"/>
      </w:trPr>
      <w:tc>
        <w:tcPr>
          <w:tcW w:w="173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c>
        <w:tcPr>
          <w:tcW w:w="289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c>
        <w:tcPr>
          <w:tcW w:w="121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c>
        <w:tcPr>
          <w:tcW w:w="67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c>
        <w:tcPr>
          <w:tcW w:w="167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c>
        <w:tcPr>
          <w:tcW w:w="1916" w:type="dxa"/>
          <w:tcBorders>
            <w:top w:val="nil"/>
            <w:left w:val="nil"/>
            <w:bottom w:val="nil"/>
            <w:right w:val="nil"/>
          </w:tcBorders>
          <w:shd w:val="clear" w:color="auto" w:fill="auto"/>
          <w:noWrap/>
          <w:vAlign w:val="bottom"/>
        </w:tcPr>
        <w:p w:rsidR="00624575" w:rsidRDefault="00624575" w:rsidP="00303CDD">
          <w:pPr>
            <w:rPr>
              <w:rFonts w:ascii="Arial" w:hAnsi="Arial" w:cs="Arial"/>
              <w:sz w:val="18"/>
              <w:szCs w:val="18"/>
            </w:rPr>
          </w:pPr>
        </w:p>
      </w:tc>
    </w:tr>
  </w:tbl>
  <w:p w:rsidR="00624575" w:rsidRDefault="006245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0440"/>
    <w:multiLevelType w:val="multilevel"/>
    <w:tmpl w:val="77CC62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BB5C5C"/>
    <w:multiLevelType w:val="multilevel"/>
    <w:tmpl w:val="67580592"/>
    <w:lvl w:ilvl="0">
      <w:start w:val="1"/>
      <w:numFmt w:val="decimal"/>
      <w:lvlText w:val="%1."/>
      <w:lvlJc w:val="left"/>
      <w:pPr>
        <w:tabs>
          <w:tab w:val="num" w:pos="480"/>
        </w:tabs>
        <w:ind w:left="480" w:hanging="360"/>
      </w:pPr>
      <w:rPr>
        <w:rFonts w:ascii="Calibri" w:eastAsia="Times New Roman" w:hAnsi="Calibri" w:cs="Times New Roman"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19D7EF8"/>
    <w:multiLevelType w:val="multilevel"/>
    <w:tmpl w:val="87C6289A"/>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9E12C91"/>
    <w:multiLevelType w:val="hybridMultilevel"/>
    <w:tmpl w:val="848EDECA"/>
    <w:lvl w:ilvl="0" w:tplc="040C000B">
      <w:start w:val="80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F97FA5"/>
    <w:multiLevelType w:val="hybridMultilevel"/>
    <w:tmpl w:val="7D464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5B4540"/>
    <w:multiLevelType w:val="hybridMultilevel"/>
    <w:tmpl w:val="A59E0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21E7C"/>
    <w:multiLevelType w:val="hybridMultilevel"/>
    <w:tmpl w:val="5E869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3D64F4"/>
    <w:multiLevelType w:val="hybridMultilevel"/>
    <w:tmpl w:val="1A2EDDA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9BB58A2"/>
    <w:multiLevelType w:val="multilevel"/>
    <w:tmpl w:val="67580592"/>
    <w:lvl w:ilvl="0">
      <w:start w:val="1"/>
      <w:numFmt w:val="decimal"/>
      <w:lvlText w:val="%1."/>
      <w:lvlJc w:val="left"/>
      <w:pPr>
        <w:tabs>
          <w:tab w:val="num" w:pos="480"/>
        </w:tabs>
        <w:ind w:left="480" w:hanging="360"/>
      </w:pPr>
      <w:rPr>
        <w:rFonts w:ascii="Calibri" w:eastAsia="Times New Roman" w:hAnsi="Calibri" w:cs="Times New Roman"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8"/>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A4151D"/>
    <w:rsid w:val="00034AF7"/>
    <w:rsid w:val="0006689C"/>
    <w:rsid w:val="00084500"/>
    <w:rsid w:val="00086999"/>
    <w:rsid w:val="000A2B7F"/>
    <w:rsid w:val="000F3404"/>
    <w:rsid w:val="000F6CEE"/>
    <w:rsid w:val="001130A9"/>
    <w:rsid w:val="00122E1F"/>
    <w:rsid w:val="001465F0"/>
    <w:rsid w:val="0016428E"/>
    <w:rsid w:val="001C3D63"/>
    <w:rsid w:val="001D6A05"/>
    <w:rsid w:val="001E61AC"/>
    <w:rsid w:val="00220FE9"/>
    <w:rsid w:val="00234E18"/>
    <w:rsid w:val="00246A51"/>
    <w:rsid w:val="00265D12"/>
    <w:rsid w:val="00276530"/>
    <w:rsid w:val="002936ED"/>
    <w:rsid w:val="002C496D"/>
    <w:rsid w:val="002D573F"/>
    <w:rsid w:val="002F0120"/>
    <w:rsid w:val="00303CDD"/>
    <w:rsid w:val="00305960"/>
    <w:rsid w:val="00332FE8"/>
    <w:rsid w:val="00342907"/>
    <w:rsid w:val="00356029"/>
    <w:rsid w:val="003721C8"/>
    <w:rsid w:val="003819D0"/>
    <w:rsid w:val="003D003C"/>
    <w:rsid w:val="003F132A"/>
    <w:rsid w:val="004033CB"/>
    <w:rsid w:val="00415C33"/>
    <w:rsid w:val="00450B2E"/>
    <w:rsid w:val="00475DCB"/>
    <w:rsid w:val="0049445A"/>
    <w:rsid w:val="004B13C6"/>
    <w:rsid w:val="004B2AB6"/>
    <w:rsid w:val="004C23F5"/>
    <w:rsid w:val="004E1204"/>
    <w:rsid w:val="0051471C"/>
    <w:rsid w:val="005539E3"/>
    <w:rsid w:val="0056049E"/>
    <w:rsid w:val="00566053"/>
    <w:rsid w:val="00582CE5"/>
    <w:rsid w:val="005C73F7"/>
    <w:rsid w:val="00624575"/>
    <w:rsid w:val="00627A55"/>
    <w:rsid w:val="00635563"/>
    <w:rsid w:val="00666450"/>
    <w:rsid w:val="006829FB"/>
    <w:rsid w:val="006A39CD"/>
    <w:rsid w:val="006B78BC"/>
    <w:rsid w:val="006C4B63"/>
    <w:rsid w:val="006D36F7"/>
    <w:rsid w:val="007228C6"/>
    <w:rsid w:val="00730612"/>
    <w:rsid w:val="007516FD"/>
    <w:rsid w:val="00761DBC"/>
    <w:rsid w:val="00762044"/>
    <w:rsid w:val="00784305"/>
    <w:rsid w:val="007B1FA6"/>
    <w:rsid w:val="00845CBE"/>
    <w:rsid w:val="008762EA"/>
    <w:rsid w:val="00883E93"/>
    <w:rsid w:val="008934DF"/>
    <w:rsid w:val="008B7560"/>
    <w:rsid w:val="008C7D75"/>
    <w:rsid w:val="008D351E"/>
    <w:rsid w:val="008F5419"/>
    <w:rsid w:val="00921989"/>
    <w:rsid w:val="00945F1F"/>
    <w:rsid w:val="0094768C"/>
    <w:rsid w:val="00990069"/>
    <w:rsid w:val="009B4A23"/>
    <w:rsid w:val="009E4328"/>
    <w:rsid w:val="009E57A5"/>
    <w:rsid w:val="00A4151D"/>
    <w:rsid w:val="00A50418"/>
    <w:rsid w:val="00A54F7A"/>
    <w:rsid w:val="00AA1656"/>
    <w:rsid w:val="00AC524A"/>
    <w:rsid w:val="00B254DB"/>
    <w:rsid w:val="00B37168"/>
    <w:rsid w:val="00B5122F"/>
    <w:rsid w:val="00B55E1F"/>
    <w:rsid w:val="00B70C60"/>
    <w:rsid w:val="00B92D8A"/>
    <w:rsid w:val="00BB6393"/>
    <w:rsid w:val="00BB744A"/>
    <w:rsid w:val="00BE1531"/>
    <w:rsid w:val="00BE4E5A"/>
    <w:rsid w:val="00C206EE"/>
    <w:rsid w:val="00C30A08"/>
    <w:rsid w:val="00C36E32"/>
    <w:rsid w:val="00C73987"/>
    <w:rsid w:val="00CB1CCA"/>
    <w:rsid w:val="00D06280"/>
    <w:rsid w:val="00D338A8"/>
    <w:rsid w:val="00D41BD4"/>
    <w:rsid w:val="00D42523"/>
    <w:rsid w:val="00D67F16"/>
    <w:rsid w:val="00DD3E3B"/>
    <w:rsid w:val="00DE60F3"/>
    <w:rsid w:val="00E033CE"/>
    <w:rsid w:val="00E829EC"/>
    <w:rsid w:val="00E951D4"/>
    <w:rsid w:val="00ED1952"/>
    <w:rsid w:val="00ED7643"/>
    <w:rsid w:val="00F13F0D"/>
    <w:rsid w:val="00F342A2"/>
    <w:rsid w:val="00F40A4E"/>
    <w:rsid w:val="00F67BF7"/>
    <w:rsid w:val="00FA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C7D75"/>
    <w:pPr>
      <w:tabs>
        <w:tab w:val="center" w:pos="4536"/>
        <w:tab w:val="right" w:pos="9072"/>
      </w:tabs>
    </w:pPr>
  </w:style>
  <w:style w:type="character" w:styleId="a4">
    <w:name w:val="page number"/>
    <w:basedOn w:val="a0"/>
    <w:rsid w:val="008C7D75"/>
  </w:style>
  <w:style w:type="character" w:styleId="a5">
    <w:name w:val="Hyperlink"/>
    <w:rsid w:val="00034AF7"/>
    <w:rPr>
      <w:color w:val="0000FF"/>
      <w:u w:val="single"/>
    </w:rPr>
  </w:style>
  <w:style w:type="paragraph" w:styleId="a6">
    <w:name w:val="header"/>
    <w:basedOn w:val="a"/>
    <w:rsid w:val="00A50418"/>
    <w:pPr>
      <w:tabs>
        <w:tab w:val="center" w:pos="4536"/>
        <w:tab w:val="right" w:pos="9072"/>
      </w:tabs>
    </w:pPr>
  </w:style>
  <w:style w:type="table" w:styleId="a7">
    <w:name w:val="Table Grid"/>
    <w:basedOn w:val="a1"/>
    <w:rsid w:val="00BE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155133">
      <w:bodyDiv w:val="1"/>
      <w:marLeft w:val="0"/>
      <w:marRight w:val="0"/>
      <w:marTop w:val="0"/>
      <w:marBottom w:val="0"/>
      <w:divBdr>
        <w:top w:val="none" w:sz="0" w:space="0" w:color="auto"/>
        <w:left w:val="none" w:sz="0" w:space="0" w:color="auto"/>
        <w:bottom w:val="none" w:sz="0" w:space="0" w:color="auto"/>
        <w:right w:val="none" w:sz="0" w:space="0" w:color="auto"/>
      </w:divBdr>
    </w:div>
    <w:div w:id="1959290694">
      <w:bodyDiv w:val="1"/>
      <w:marLeft w:val="0"/>
      <w:marRight w:val="0"/>
      <w:marTop w:val="0"/>
      <w:marBottom w:val="0"/>
      <w:divBdr>
        <w:top w:val="none" w:sz="0" w:space="0" w:color="auto"/>
        <w:left w:val="none" w:sz="0" w:space="0" w:color="auto"/>
        <w:bottom w:val="none" w:sz="0" w:space="0" w:color="auto"/>
        <w:right w:val="none" w:sz="0" w:space="0" w:color="auto"/>
      </w:divBdr>
    </w:div>
    <w:div w:id="20250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luc.mendler@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luc.mendler@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ean-luc.mendler@yahoo.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Safety Data Sheet</vt:lpstr>
      <vt:lpstr>Safety Data Sheet</vt:lpstr>
    </vt:vector>
  </TitlesOfParts>
  <Company>Org</Company>
  <LinksUpToDate>false</LinksUpToDate>
  <CharactersWithSpaces>5746</CharactersWithSpaces>
  <SharedDoc>false</SharedDoc>
  <HLinks>
    <vt:vector size="18" baseType="variant">
      <vt:variant>
        <vt:i4>7602254</vt:i4>
      </vt:variant>
      <vt:variant>
        <vt:i4>3</vt:i4>
      </vt:variant>
      <vt:variant>
        <vt:i4>0</vt:i4>
      </vt:variant>
      <vt:variant>
        <vt:i4>5</vt:i4>
      </vt:variant>
      <vt:variant>
        <vt:lpwstr>mailto:jean-luc.mendler@yahoo.com</vt:lpwstr>
      </vt:variant>
      <vt:variant>
        <vt:lpwstr/>
      </vt:variant>
      <vt:variant>
        <vt:i4>7602254</vt:i4>
      </vt:variant>
      <vt:variant>
        <vt:i4>0</vt:i4>
      </vt:variant>
      <vt:variant>
        <vt:i4>0</vt:i4>
      </vt:variant>
      <vt:variant>
        <vt:i4>5</vt:i4>
      </vt:variant>
      <vt:variant>
        <vt:lpwstr>mailto:jean-luc.mendler@yahoo.com</vt:lpwstr>
      </vt:variant>
      <vt:variant>
        <vt:lpwstr/>
      </vt:variant>
      <vt:variant>
        <vt:i4>7602254</vt:i4>
      </vt:variant>
      <vt:variant>
        <vt:i4>0</vt:i4>
      </vt:variant>
      <vt:variant>
        <vt:i4>0</vt:i4>
      </vt:variant>
      <vt:variant>
        <vt:i4>5</vt:i4>
      </vt:variant>
      <vt:variant>
        <vt:lpwstr>mailto:jean-luc.mendler@yahoo.com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creator>MENDLER</dc:creator>
  <cp:lastModifiedBy>ирина</cp:lastModifiedBy>
  <cp:revision>2</cp:revision>
  <cp:lastPrinted>2013-02-18T12:04:00Z</cp:lastPrinted>
  <dcterms:created xsi:type="dcterms:W3CDTF">2013-07-25T11:55:00Z</dcterms:created>
  <dcterms:modified xsi:type="dcterms:W3CDTF">2013-07-25T11:55:00Z</dcterms:modified>
</cp:coreProperties>
</file>